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jc w:val="center"/>
        <w:rPr>
          <w:rFonts w:hint="eastAsia"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hint="eastAsia" w:eastAsia="方正小标宋简体"/>
          <w:bCs/>
          <w:spacing w:val="-20"/>
          <w:sz w:val="46"/>
          <w:szCs w:val="46"/>
        </w:rPr>
      </w:pPr>
      <w:r>
        <w:rPr>
          <w:rFonts w:hint="eastAsia" w:eastAsia="方正小标宋简体"/>
          <w:bCs/>
          <w:spacing w:val="-20"/>
          <w:sz w:val="46"/>
          <w:szCs w:val="46"/>
        </w:rPr>
        <w:t>岳阳市云溪区</w:t>
      </w:r>
      <w:r>
        <w:rPr>
          <w:rFonts w:hint="eastAsia" w:eastAsia="方正小标宋简体"/>
          <w:bCs/>
          <w:spacing w:val="-20"/>
          <w:sz w:val="46"/>
          <w:szCs w:val="46"/>
          <w:u w:val="single"/>
        </w:rPr>
        <w:t>20</w:t>
      </w:r>
      <w:r>
        <w:rPr>
          <w:rFonts w:hint="eastAsia" w:eastAsia="方正小标宋简体"/>
          <w:bCs/>
          <w:spacing w:val="-20"/>
          <w:sz w:val="46"/>
          <w:szCs w:val="46"/>
          <w:u w:val="single"/>
          <w:lang w:val="en-US" w:eastAsia="zh-CN"/>
        </w:rPr>
        <w:t>17</w:t>
      </w:r>
      <w:r>
        <w:rPr>
          <w:rFonts w:hint="eastAsia" w:eastAsia="方正小标宋简体"/>
          <w:bCs/>
          <w:spacing w:val="-20"/>
          <w:sz w:val="46"/>
          <w:szCs w:val="46"/>
        </w:rPr>
        <w:t>年度部门（单位）整体支出</w:t>
      </w: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部门(单位)名称</w:t>
      </w:r>
      <w:r>
        <w:rPr>
          <w:rFonts w:hint="eastAsia" w:eastAsia="仿宋_GB2312"/>
          <w:sz w:val="32"/>
          <w:lang w:eastAsia="zh-CN"/>
        </w:rPr>
        <w:t>：</w:t>
      </w:r>
      <w:r>
        <w:rPr>
          <w:rFonts w:hint="eastAsia" w:eastAsia="仿宋_GB2312"/>
          <w:sz w:val="32"/>
          <w:u w:val="single"/>
        </w:rPr>
        <w:t xml:space="preserve"> </w:t>
      </w:r>
      <w:r>
        <w:rPr>
          <w:rFonts w:hint="eastAsia" w:eastAsia="仿宋_GB2312"/>
          <w:sz w:val="32"/>
          <w:u w:val="single"/>
          <w:lang w:val="en-US" w:eastAsia="zh-CN"/>
        </w:rPr>
        <w:t>共青团岳阳市云溪区委员会</w:t>
      </w:r>
      <w:r>
        <w:rPr>
          <w:rFonts w:hint="eastAsia" w:eastAsia="仿宋_GB2312"/>
          <w:sz w:val="32"/>
          <w:u w:val="single"/>
        </w:rPr>
        <w:t xml:space="preserve"> </w:t>
      </w:r>
      <w:r>
        <w:rPr>
          <w:rFonts w:hint="eastAsia" w:eastAsia="仿宋_GB2312"/>
          <w:sz w:val="32"/>
          <w:u w:val="none"/>
        </w:rPr>
        <w:t xml:space="preserve">              </w:t>
      </w:r>
      <w:r>
        <w:rPr>
          <w:rFonts w:hint="eastAsia" w:eastAsia="仿宋_GB2312"/>
          <w:sz w:val="32"/>
          <w:u w:val="single"/>
        </w:rPr>
        <w:t xml:space="preserve">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ind w:firstLine="2505" w:firstLineChars="79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>2018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lang w:val="en-US" w:eastAsia="zh-CN"/>
        </w:rPr>
        <w:t>6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14</w:t>
      </w:r>
      <w:r>
        <w:rPr>
          <w:rFonts w:hint="eastAsia" w:eastAsia="仿宋_GB2312"/>
          <w:sz w:val="32"/>
        </w:rPr>
        <w:t>日</w:t>
      </w:r>
    </w:p>
    <w:p>
      <w:pPr>
        <w:autoSpaceDN w:val="0"/>
        <w:jc w:val="center"/>
        <w:textAlignment w:val="center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</w:rPr>
        <w:t>岳阳市云溪区财政</w:t>
      </w:r>
      <w:r>
        <w:rPr>
          <w:rFonts w:hint="eastAsia" w:eastAsia="仿宋_GB2312"/>
          <w:sz w:val="32"/>
          <w:szCs w:val="32"/>
        </w:rPr>
        <w:t>局（制）</w:t>
      </w:r>
    </w:p>
    <w:p>
      <w:pPr>
        <w:autoSpaceDN w:val="0"/>
        <w:jc w:val="center"/>
        <w:textAlignment w:val="center"/>
        <w:rPr>
          <w:rFonts w:hint="eastAsia" w:eastAsia="仿宋_GB2312"/>
          <w:sz w:val="32"/>
          <w:szCs w:val="32"/>
        </w:rPr>
        <w:sectPr>
          <w:footerReference r:id="rId3" w:type="even"/>
          <w:pgSz w:w="11906" w:h="16838"/>
          <w:pgMar w:top="1701" w:right="1417" w:bottom="1701" w:left="1417" w:header="851" w:footer="992" w:gutter="0"/>
          <w:pgNumType w:fmt="numberInDash" w:start="8"/>
          <w:cols w:space="720" w:num="1"/>
          <w:docGrid w:type="linesAndChars" w:linePitch="602" w:charSpace="-782"/>
        </w:sectPr>
      </w:pPr>
    </w:p>
    <w:tbl>
      <w:tblPr>
        <w:tblStyle w:val="5"/>
        <w:tblW w:w="102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92"/>
        <w:gridCol w:w="49"/>
        <w:gridCol w:w="477"/>
        <w:gridCol w:w="739"/>
        <w:gridCol w:w="333"/>
        <w:gridCol w:w="1000"/>
        <w:gridCol w:w="417"/>
        <w:gridCol w:w="1033"/>
        <w:gridCol w:w="277"/>
        <w:gridCol w:w="24"/>
        <w:gridCol w:w="1316"/>
        <w:gridCol w:w="221"/>
        <w:gridCol w:w="263"/>
        <w:gridCol w:w="975"/>
        <w:gridCol w:w="343"/>
        <w:gridCol w:w="248"/>
        <w:gridCol w:w="452"/>
        <w:gridCol w:w="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237" w:type="dxa"/>
            <w:gridSpan w:val="18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918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3799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李慧</w:t>
            </w:r>
          </w:p>
        </w:tc>
        <w:tc>
          <w:tcPr>
            <w:tcW w:w="2799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联络电话</w:t>
            </w:r>
          </w:p>
        </w:tc>
        <w:tc>
          <w:tcPr>
            <w:tcW w:w="172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8415023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918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人员编制</w:t>
            </w:r>
          </w:p>
        </w:tc>
        <w:tc>
          <w:tcPr>
            <w:tcW w:w="3799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2799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实有人数</w:t>
            </w:r>
          </w:p>
        </w:tc>
        <w:tc>
          <w:tcPr>
            <w:tcW w:w="172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0" w:hRule="atLeast"/>
        </w:trPr>
        <w:tc>
          <w:tcPr>
            <w:tcW w:w="1918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职能职责概述</w:t>
            </w:r>
          </w:p>
        </w:tc>
        <w:tc>
          <w:tcPr>
            <w:tcW w:w="8319" w:type="dxa"/>
            <w:gridSpan w:val="15"/>
            <w:vAlign w:val="center"/>
          </w:tcPr>
          <w:p>
            <w:pPr>
              <w:autoSpaceDN w:val="0"/>
              <w:spacing w:line="400" w:lineRule="exact"/>
              <w:ind w:firstLine="47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根据党的基本理论、基本路线、基本纲领，遵照《中国共产主义章程》和团中央、团省委、团市委确定的工作指导方针和任务，指导全区共青团工作。负责全区共青团的各项工作计划、制度、目标的制定和实施，完成上级党团组织交办的各项工作任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4" w:hRule="atLeast"/>
        </w:trPr>
        <w:tc>
          <w:tcPr>
            <w:tcW w:w="1918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年度主要工作内容</w:t>
            </w:r>
          </w:p>
        </w:tc>
        <w:tc>
          <w:tcPr>
            <w:tcW w:w="8319" w:type="dxa"/>
            <w:gridSpan w:val="15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务1：加强团组织建设，从严治团。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任务2：深入开展希望工程爱心助学活动。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任务3：关爱青少年成长，开展相关主题活动。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任务4：积极扶持青年创业就业。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任务5：开展志愿活动。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60" w:hRule="atLeast"/>
        </w:trPr>
        <w:tc>
          <w:tcPr>
            <w:tcW w:w="1918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年度部门（单位）总体运行情况及取得的成绩</w:t>
            </w:r>
          </w:p>
        </w:tc>
        <w:tc>
          <w:tcPr>
            <w:tcW w:w="8319" w:type="dxa"/>
            <w:gridSpan w:val="15"/>
            <w:vAlign w:val="center"/>
          </w:tcPr>
          <w:p>
            <w:pPr>
              <w:autoSpaceDN w:val="0"/>
              <w:spacing w:line="400" w:lineRule="exact"/>
              <w:ind w:firstLine="47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年初为机关青年举办“青年干部如何成长成才，干事创业”为主题的青年干部座谈会，搭建基层青年干部与领导的沟通桥梁；3月6日，举行“关爱环卫工人 践行雷锋精神”志愿服务活动；3月12日，组织云鹰小学100多名学生及家长种下两千棵心愿树，建立云溪生态文明基地，引导广大干群关爱云溪蓝天；“五四”为区一中高三学生举办“十八岁成人礼”活动，强化青年学子责任意识，助力高考；与区委宣传部等单位一起举办了云溪区第一届“放歌云溪”青年歌手大赛活动，为青年搭建绽放才华的舞台；“七夕”举办“云溪厂港地青年联谊活动”，为适婚青年搭建健康交友平台；12月，组织举办云溪“云溪青年读书会”，培养青年阅读兴趣和习惯，受到青年的广泛欢迎和喜爱。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237" w:type="dxa"/>
            <w:gridSpan w:val="18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237" w:type="dxa"/>
            <w:gridSpan w:val="18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7580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公共财政拨款</w:t>
            </w:r>
          </w:p>
        </w:tc>
        <w:tc>
          <w:tcPr>
            <w:tcW w:w="1617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2050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2" w:hRule="atLeast"/>
        </w:trPr>
        <w:tc>
          <w:tcPr>
            <w:tcW w:w="1392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35.85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617" w:type="dxa"/>
            <w:gridSpan w:val="3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050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14" w:hRule="atLeast"/>
        </w:trPr>
        <w:tc>
          <w:tcPr>
            <w:tcW w:w="10237" w:type="dxa"/>
            <w:gridSpan w:val="18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6202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7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355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18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31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35.85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23.9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11.95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8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8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8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8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7580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75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2696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9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1.076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1.076</w:t>
            </w:r>
          </w:p>
        </w:tc>
        <w:tc>
          <w:tcPr>
            <w:tcW w:w="175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696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202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78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31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1378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8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22249</w:t>
            </w: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22249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8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09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8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237" w:type="dxa"/>
            <w:gridSpan w:val="18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41" w:type="dxa"/>
            <w:gridSpan w:val="2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4276" w:type="dxa"/>
            <w:gridSpan w:val="7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预期目标</w:t>
            </w:r>
          </w:p>
        </w:tc>
        <w:tc>
          <w:tcPr>
            <w:tcW w:w="4520" w:type="dxa"/>
            <w:gridSpan w:val="9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73" w:hRule="atLeast"/>
        </w:trPr>
        <w:tc>
          <w:tcPr>
            <w:tcW w:w="1441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76" w:type="dxa"/>
            <w:gridSpan w:val="7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从严治团，深入开展希望工程爱心助学活动，关爱青少年成长，开展相关主题活动，积极扶持青年创业就业。</w:t>
            </w:r>
          </w:p>
        </w:tc>
        <w:tc>
          <w:tcPr>
            <w:tcW w:w="4520" w:type="dxa"/>
            <w:gridSpan w:val="9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基本完成。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41" w:type="dxa"/>
            <w:gridSpan w:val="2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绩效定量目标及实施计划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  <w:tc>
          <w:tcPr>
            <w:tcW w:w="2966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评价内容</w:t>
            </w:r>
          </w:p>
        </w:tc>
        <w:tc>
          <w:tcPr>
            <w:tcW w:w="2871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绩效目标</w:t>
            </w:r>
          </w:p>
        </w:tc>
        <w:tc>
          <w:tcPr>
            <w:tcW w:w="2959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产出目标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（部门工作实绩，包含上级部门和区委区政府布置的重点工作、实事任务等，根据部门实际进行调整细化）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质量指标</w:t>
            </w:r>
          </w:p>
        </w:tc>
        <w:tc>
          <w:tcPr>
            <w:tcW w:w="2871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  <w:t>各项活动如质完成</w:t>
            </w:r>
          </w:p>
        </w:tc>
        <w:tc>
          <w:tcPr>
            <w:tcW w:w="2959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  <w:t>取得良好效果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30" w:hRule="atLeast"/>
        </w:trPr>
        <w:tc>
          <w:tcPr>
            <w:tcW w:w="1441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数量指标</w:t>
            </w:r>
          </w:p>
        </w:tc>
        <w:tc>
          <w:tcPr>
            <w:tcW w:w="28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  <w:t>年初为机关青年举办“青年干部如何成长成才，干事创业”为主题的青年干部座谈会，搭建基层青年干部与领导的沟通桥梁</w:t>
            </w:r>
          </w:p>
        </w:tc>
        <w:tc>
          <w:tcPr>
            <w:tcW w:w="295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  <w:t>效果良好，30位优秀青年干部和领导之间进行了有效沟通。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642" w:hRule="atLeast"/>
        </w:trPr>
        <w:tc>
          <w:tcPr>
            <w:tcW w:w="1441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8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3月6日，举行“关爱环卫工人 践行雷锋精神”志愿服务活动；</w:t>
            </w:r>
          </w:p>
        </w:tc>
        <w:tc>
          <w:tcPr>
            <w:tcW w:w="295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100多名小学生积极参与，100位环卫工人收到爱心水杯、爱心午餐，在社会引起对环卫工人的广泛关注。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93" w:hRule="atLeast"/>
        </w:trPr>
        <w:tc>
          <w:tcPr>
            <w:tcW w:w="1441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87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  <w:t>指标3：3月12日，组织云鹰小学建立云溪生态文明基地，引导广大干群关爱云溪蓝天；</w:t>
            </w:r>
          </w:p>
        </w:tc>
        <w:tc>
          <w:tcPr>
            <w:tcW w:w="2959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  <w:t>100多名学生及家长种下两千棵心愿树。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73" w:hRule="atLeast"/>
        </w:trPr>
        <w:tc>
          <w:tcPr>
            <w:tcW w:w="1441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  <w:t>指标4：“五四”为区一中高三学生举办“十八岁成人礼”活动，强化青年学子责任意识，助力高考；</w:t>
            </w:r>
          </w:p>
        </w:tc>
        <w:tc>
          <w:tcPr>
            <w:tcW w:w="2959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  <w:t>6000多位高三学子参与，进行了考前心理疏导，强化了高三学子成人责任意识以及高考动力。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73" w:hRule="atLeast"/>
        </w:trPr>
        <w:tc>
          <w:tcPr>
            <w:tcW w:w="1441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  <w:t>指标5：“七夕”举办“云溪厂港地青年联谊活动”，为适婚青年搭建健康交友平台。</w:t>
            </w:r>
          </w:p>
        </w:tc>
        <w:tc>
          <w:tcPr>
            <w:tcW w:w="2959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  <w:t>200多位厂港地青年积极参与，加强了青年之间交流。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时效指标</w:t>
            </w:r>
          </w:p>
        </w:tc>
        <w:tc>
          <w:tcPr>
            <w:tcW w:w="2871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  <w:t>各类活动按时间节点完成。</w:t>
            </w:r>
          </w:p>
        </w:tc>
        <w:tc>
          <w:tcPr>
            <w:tcW w:w="2959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  <w:t>在预期范围内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4" w:hRule="atLeast"/>
        </w:trPr>
        <w:tc>
          <w:tcPr>
            <w:tcW w:w="1441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成本指标</w:t>
            </w:r>
          </w:p>
        </w:tc>
        <w:tc>
          <w:tcPr>
            <w:tcW w:w="2871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  <w:t>控制在预算内。</w:t>
            </w:r>
          </w:p>
        </w:tc>
        <w:tc>
          <w:tcPr>
            <w:tcW w:w="2959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  <w:t>在预算范围内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45" w:hRule="atLeast"/>
        </w:trPr>
        <w:tc>
          <w:tcPr>
            <w:tcW w:w="1441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效益目标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社会效益</w:t>
            </w:r>
          </w:p>
        </w:tc>
        <w:tc>
          <w:tcPr>
            <w:tcW w:w="2871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  <w:t>关爱青少年成长，促进社会和谐稳定。</w:t>
            </w:r>
          </w:p>
        </w:tc>
        <w:tc>
          <w:tcPr>
            <w:tcW w:w="2959" w:type="dxa"/>
            <w:gridSpan w:val="6"/>
            <w:vAlign w:val="center"/>
          </w:tcPr>
          <w:p>
            <w:pPr>
              <w:autoSpaceDN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  <w:t>加强青少年理想信念教育，关爱青少年学习生活，助力青少年健康成长。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社会公众或服务对象满意度</w:t>
            </w:r>
          </w:p>
        </w:tc>
        <w:tc>
          <w:tcPr>
            <w:tcW w:w="2871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  <w:t>青少年满意。</w:t>
            </w:r>
          </w:p>
        </w:tc>
        <w:tc>
          <w:tcPr>
            <w:tcW w:w="2959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  <w:t>基本满意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2990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7247" w:type="dxa"/>
            <w:gridSpan w:val="1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99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2990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7247" w:type="dxa"/>
            <w:gridSpan w:val="1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0237" w:type="dxa"/>
            <w:gridSpan w:val="18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918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3799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职务/职称</w:t>
            </w:r>
          </w:p>
        </w:tc>
        <w:tc>
          <w:tcPr>
            <w:tcW w:w="2799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  位</w:t>
            </w:r>
          </w:p>
        </w:tc>
        <w:tc>
          <w:tcPr>
            <w:tcW w:w="172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李  慧</w:t>
            </w:r>
          </w:p>
        </w:tc>
        <w:tc>
          <w:tcPr>
            <w:tcW w:w="3799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办公室主任</w:t>
            </w:r>
          </w:p>
        </w:tc>
        <w:tc>
          <w:tcPr>
            <w:tcW w:w="2799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团区委</w:t>
            </w:r>
          </w:p>
        </w:tc>
        <w:tc>
          <w:tcPr>
            <w:tcW w:w="172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3799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799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72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35" w:hRule="atLeast"/>
        </w:trPr>
        <w:tc>
          <w:tcPr>
            <w:tcW w:w="10237" w:type="dxa"/>
            <w:gridSpan w:val="18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评价组组长（签字）：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10237" w:type="dxa"/>
            <w:gridSpan w:val="18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部门（单位）意见：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部门（单位）负责人（签章）：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46" w:hRule="atLeast"/>
        </w:trPr>
        <w:tc>
          <w:tcPr>
            <w:tcW w:w="10237" w:type="dxa"/>
            <w:gridSpan w:val="18"/>
            <w:vAlign w:val="center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财政部门归口业务科室负责人（签章）：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       年    月   日</w:t>
            </w:r>
          </w:p>
        </w:tc>
      </w:tr>
    </w:tbl>
    <w:tbl>
      <w:tblPr>
        <w:tblStyle w:val="6"/>
        <w:tblpPr w:leftFromText="180" w:rightFromText="180" w:vertAnchor="text" w:tblpX="-3923" w:tblpY="-29552"/>
        <w:tblOverlap w:val="never"/>
        <w:tblW w:w="31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0" w:hRule="atLeast"/>
        </w:trPr>
        <w:tc>
          <w:tcPr>
            <w:tcW w:w="3182" w:type="dxa"/>
          </w:tcPr>
          <w:p>
            <w:pPr>
              <w:rPr>
                <w:rFonts w:hint="eastAsia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李慧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            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8415023</w:t>
      </w:r>
    </w:p>
    <w:tbl>
      <w:tblPr>
        <w:tblStyle w:val="5"/>
        <w:tblW w:w="104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</w:trPr>
        <w:tc>
          <w:tcPr>
            <w:tcW w:w="10422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00" w:lineRule="exact"/>
              <w:ind w:firstLine="55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一、部门（单位）概况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（一）部门（单位）基本情况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区编委核定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共青团云溪区委</w:t>
            </w:r>
            <w:r>
              <w:rPr>
                <w:rFonts w:hint="eastAsia" w:ascii="仿宋_GB2312" w:eastAsia="仿宋_GB2312"/>
                <w:sz w:val="28"/>
                <w:szCs w:val="28"/>
              </w:rPr>
              <w:t>编制为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人。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2017年9月副书记段懿同志调出，10月书记刘琛同志调出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现</w:t>
            </w:r>
            <w:r>
              <w:rPr>
                <w:rFonts w:hint="eastAsia" w:ascii="仿宋_GB2312" w:eastAsia="仿宋_GB2312"/>
                <w:sz w:val="28"/>
                <w:szCs w:val="28"/>
              </w:rPr>
              <w:t>实有人数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共青团云溪区委员会</w:t>
            </w:r>
            <w:r>
              <w:rPr>
                <w:rFonts w:hint="eastAsia" w:ascii="仿宋_GB2312" w:eastAsia="仿宋_GB2312"/>
                <w:sz w:val="28"/>
                <w:szCs w:val="28"/>
              </w:rPr>
              <w:t>根据党的基本理论、基本路线、基本纲领，遵照《中国共产主义章程》和团中央、团省委、团市委确定的工作指导方针和任务，指导全区共青团工作。负责全区共青团的各项工作计划、制度、目标的制定和实施，完成上级党团组织交办的各项工作任务。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（二）部门（单位）整体支出规模、使用方向和主要内容、涉及范围等</w:t>
            </w:r>
          </w:p>
          <w:p>
            <w:pPr>
              <w:spacing w:line="400" w:lineRule="exact"/>
              <w:ind w:firstLine="55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二、部门（单位）整体支出管理及使用情况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总支出35.85万元，其中人员支出23.9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万元，公用支出11.95万元。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、部门（单位）整体支出绩效情况</w:t>
            </w:r>
          </w:p>
          <w:p>
            <w:pPr>
              <w:spacing w:line="400" w:lineRule="exact"/>
              <w:ind w:firstLine="55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团区委</w:t>
            </w:r>
            <w:r>
              <w:rPr>
                <w:rFonts w:hint="eastAsia" w:ascii="仿宋_GB2312" w:eastAsia="仿宋_GB2312"/>
                <w:sz w:val="28"/>
                <w:szCs w:val="28"/>
              </w:rPr>
              <w:t>认真执行了年初部门预算和财政政策要求。工作经费安排严格按照年初预算来执行，有效防止了超预算；认真落实了有关资金要求。保障了机关有效运转。严格按照厉行节约的要求，精打细算，进一步在机关财务、公务接待等方面加强集中管理，提高服务质量，降低运行成本，保障了各项活动的顺利开展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、存在的主要问题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一是预算编制有待更严格执行。预算编制与实际支出项目有的仍存在细微差异。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二是固定资产管理有待加强。部分固定资产折损。未及时进行清理。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、改进措施和有关建议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1、细化预算编制工作，认真做好预算的编制。严格按照预算编制的相关制度和要求进行预算编制；进一步提高预算编制的科学性、严谨性和可控性。</w:t>
            </w:r>
            <w:r>
              <w:rPr>
                <w:rFonts w:hint="eastAsia" w:ascii="仿宋_GB2312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eastAsia="仿宋_GB2312"/>
                <w:sz w:val="28"/>
                <w:szCs w:val="28"/>
              </w:rPr>
              <w:t>        2、 加强财务管理，严格财务审核。在费用报账支付时，按照预算规定的费用项目和用途进行资金使用审核。</w:t>
            </w:r>
            <w:r>
              <w:rPr>
                <w:rFonts w:hint="eastAsia" w:ascii="仿宋_GB2312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eastAsia="仿宋_GB2312"/>
                <w:sz w:val="28"/>
                <w:szCs w:val="28"/>
              </w:rPr>
              <w:t>       3、继续抓好“三公”经费控制管理。严格控制“三公”经费的规模和比例，进一步细化“三公”经费的管理，合理压缩“三公”经费支出。</w:t>
            </w:r>
            <w:r>
              <w:rPr>
                <w:rFonts w:hint="eastAsia" w:ascii="仿宋_GB2312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eastAsia="仿宋_GB2312"/>
                <w:sz w:val="28"/>
                <w:szCs w:val="28"/>
              </w:rPr>
              <w:t>     </w:t>
            </w:r>
          </w:p>
          <w:p>
            <w:pPr>
              <w:spacing w:line="580" w:lineRule="exact"/>
              <w:ind w:firstLine="6743" w:firstLineChars="2452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年6月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14日</w:t>
            </w:r>
          </w:p>
        </w:tc>
      </w:tr>
    </w:tbl>
    <w:p/>
    <w:sectPr>
      <w:footerReference r:id="rId4" w:type="default"/>
      <w:pgSz w:w="11906" w:h="16838"/>
      <w:pgMar w:top="1587" w:right="850" w:bottom="1587" w:left="850" w:header="851" w:footer="850" w:gutter="0"/>
      <w:pgNumType w:fmt="numberInDash" w:start="8"/>
      <w:cols w:space="720" w:num="1"/>
      <w:docGrid w:type="linesAndChars" w:linePitch="602" w:charSpace="-12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- 15 -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773E8"/>
    <w:rsid w:val="1437227B"/>
    <w:rsid w:val="21087FD3"/>
    <w:rsid w:val="26FD0D37"/>
    <w:rsid w:val="5B9A0E64"/>
    <w:rsid w:val="5D482025"/>
    <w:rsid w:val="655773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2018-06-13T23:33:00Z</dcterms:created>
  <dc:creator>小白猪</dc:creator>
  <cp:lastModifiedBy>小白猪</cp:lastModifiedBy>
  <cp:lastPrinted>2018-06-14T00:04:49Z</cp:lastPrinted>
  <dcterms:modified xsi:type="dcterms:W3CDTF">2018-06-14T08:26:28Z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