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5498" w14:textId="77777777" w:rsidR="00296CBF" w:rsidRPr="00414941" w:rsidRDefault="00577E97">
      <w:pPr>
        <w:spacing w:line="348" w:lineRule="auto"/>
        <w:rPr>
          <w:rFonts w:ascii="黑体" w:eastAsia="黑体" w:hAnsi="黑体" w:cs="黑体"/>
          <w:bCs/>
          <w:sz w:val="32"/>
          <w:szCs w:val="32"/>
        </w:rPr>
      </w:pPr>
      <w:r w:rsidRPr="00414941">
        <w:rPr>
          <w:rFonts w:ascii="黑体" w:eastAsia="黑体" w:hAnsi="黑体" w:cs="黑体" w:hint="eastAsia"/>
          <w:bCs/>
          <w:sz w:val="32"/>
          <w:szCs w:val="32"/>
        </w:rPr>
        <w:t>附件2-1：</w:t>
      </w:r>
    </w:p>
    <w:p w14:paraId="4B85092F" w14:textId="77777777" w:rsidR="00296CBF" w:rsidRPr="00414941" w:rsidRDefault="00577E97">
      <w:pPr>
        <w:spacing w:line="800" w:lineRule="exact"/>
        <w:jc w:val="center"/>
        <w:rPr>
          <w:rFonts w:ascii="Calibri" w:eastAsia="方正小标宋简体" w:hAnsi="Calibri" w:cs="Times New Roman"/>
          <w:bCs/>
          <w:sz w:val="46"/>
          <w:szCs w:val="46"/>
        </w:rPr>
      </w:pPr>
      <w:r w:rsidRPr="00414941">
        <w:rPr>
          <w:rFonts w:ascii="Calibri" w:eastAsia="方正小标宋简体" w:hAnsi="Calibri" w:cs="Times New Roman" w:hint="eastAsia"/>
          <w:bCs/>
          <w:sz w:val="46"/>
          <w:szCs w:val="46"/>
        </w:rPr>
        <w:t>岳阳市云溪区年度部门整体支出</w:t>
      </w:r>
    </w:p>
    <w:p w14:paraId="49BE323B" w14:textId="77777777" w:rsidR="00296CBF" w:rsidRPr="00414941" w:rsidRDefault="00577E97">
      <w:pPr>
        <w:spacing w:line="800" w:lineRule="exact"/>
        <w:jc w:val="center"/>
        <w:rPr>
          <w:rFonts w:ascii="Calibri" w:eastAsia="方正小标宋简体" w:hAnsi="Calibri" w:cs="Times New Roman"/>
          <w:bCs/>
          <w:sz w:val="46"/>
          <w:szCs w:val="46"/>
        </w:rPr>
      </w:pPr>
      <w:r w:rsidRPr="00414941">
        <w:rPr>
          <w:rFonts w:ascii="Calibri" w:eastAsia="方正小标宋简体" w:hAnsi="Calibri" w:cs="Times New Roman" w:hint="eastAsia"/>
          <w:bCs/>
          <w:sz w:val="46"/>
          <w:szCs w:val="46"/>
        </w:rPr>
        <w:t>绩效评价自评报告</w:t>
      </w:r>
    </w:p>
    <w:p w14:paraId="2099E7B7" w14:textId="77777777" w:rsidR="00296CBF" w:rsidRPr="00414941" w:rsidRDefault="00296CBF">
      <w:pPr>
        <w:rPr>
          <w:rFonts w:ascii="Calibri" w:eastAsia="仿宋_GB2312" w:hAnsi="Calibri" w:cs="Times New Roman"/>
          <w:b/>
          <w:sz w:val="32"/>
          <w:szCs w:val="24"/>
        </w:rPr>
      </w:pPr>
    </w:p>
    <w:p w14:paraId="4B5B08A2" w14:textId="77777777" w:rsidR="00296CBF" w:rsidRPr="00414941" w:rsidRDefault="00577E97">
      <w:pPr>
        <w:rPr>
          <w:rFonts w:ascii="Calibri" w:eastAsia="仿宋_GB2312" w:hAnsi="Calibri" w:cs="Times New Roman"/>
          <w:b/>
          <w:sz w:val="32"/>
          <w:szCs w:val="24"/>
        </w:rPr>
      </w:pPr>
      <w:r w:rsidRPr="00414941">
        <w:rPr>
          <w:rFonts w:ascii="Calibri" w:eastAsia="仿宋_GB2312" w:hAnsi="Calibri" w:cs="Times New Roman" w:hint="eastAsia"/>
          <w:b/>
          <w:sz w:val="32"/>
          <w:szCs w:val="24"/>
        </w:rPr>
        <w:t xml:space="preserve"> </w:t>
      </w:r>
    </w:p>
    <w:p w14:paraId="7E670EAE" w14:textId="77777777" w:rsidR="00296CBF" w:rsidRPr="00414941" w:rsidRDefault="00296CBF">
      <w:pPr>
        <w:rPr>
          <w:rFonts w:ascii="Calibri" w:eastAsia="仿宋_GB2312" w:hAnsi="Calibri" w:cs="Times New Roman"/>
          <w:b/>
          <w:sz w:val="32"/>
          <w:szCs w:val="24"/>
        </w:rPr>
      </w:pPr>
    </w:p>
    <w:p w14:paraId="52AB35A0" w14:textId="77777777" w:rsidR="00296CBF" w:rsidRPr="00414941" w:rsidRDefault="00577E97">
      <w:pPr>
        <w:spacing w:beforeLines="50" w:before="301" w:line="348" w:lineRule="auto"/>
        <w:ind w:firstLineChars="150" w:firstLine="474"/>
        <w:rPr>
          <w:rFonts w:ascii="Calibri" w:eastAsia="仿宋_GB2312" w:hAnsi="Calibri" w:cs="Times New Roman"/>
          <w:sz w:val="32"/>
          <w:szCs w:val="32"/>
          <w:u w:val="single"/>
        </w:rPr>
      </w:pPr>
      <w:r w:rsidRPr="00414941">
        <w:rPr>
          <w:rFonts w:ascii="Calibri" w:eastAsia="仿宋_GB2312" w:hAnsi="Calibri" w:cs="Times New Roman" w:hint="eastAsia"/>
          <w:sz w:val="32"/>
          <w:szCs w:val="32"/>
        </w:rPr>
        <w:t>部门</w:t>
      </w:r>
      <w:r w:rsidRPr="00414941">
        <w:rPr>
          <w:rFonts w:ascii="Calibri" w:eastAsia="仿宋_GB2312" w:hAnsi="Calibri" w:cs="Times New Roman" w:hint="eastAsia"/>
          <w:sz w:val="32"/>
          <w:szCs w:val="32"/>
        </w:rPr>
        <w:t>(</w:t>
      </w:r>
      <w:r w:rsidRPr="00414941">
        <w:rPr>
          <w:rFonts w:ascii="Calibri" w:eastAsia="仿宋_GB2312" w:hAnsi="Calibri" w:cs="Times New Roman" w:hint="eastAsia"/>
          <w:sz w:val="32"/>
          <w:szCs w:val="32"/>
        </w:rPr>
        <w:t>单位</w:t>
      </w:r>
      <w:r w:rsidRPr="00414941">
        <w:rPr>
          <w:rFonts w:ascii="Calibri" w:eastAsia="仿宋_GB2312" w:hAnsi="Calibri" w:cs="Times New Roman" w:hint="eastAsia"/>
          <w:sz w:val="32"/>
          <w:szCs w:val="32"/>
        </w:rPr>
        <w:t>)</w:t>
      </w:r>
      <w:r w:rsidRPr="00414941">
        <w:rPr>
          <w:rFonts w:ascii="Calibri" w:eastAsia="仿宋_GB2312" w:hAnsi="Calibri" w:cs="Times New Roman" w:hint="eastAsia"/>
          <w:sz w:val="32"/>
          <w:szCs w:val="32"/>
        </w:rPr>
        <w:t>名称：</w:t>
      </w:r>
      <w:r w:rsidRPr="00414941">
        <w:rPr>
          <w:rFonts w:ascii="Calibri" w:eastAsia="仿宋_GB2312" w:hAnsi="Calibri" w:cs="Times New Roman" w:hint="eastAsia"/>
          <w:sz w:val="32"/>
          <w:szCs w:val="32"/>
          <w:u w:val="single"/>
        </w:rPr>
        <w:t xml:space="preserve">      </w:t>
      </w:r>
      <w:r w:rsidRPr="00414941">
        <w:rPr>
          <w:rFonts w:ascii="Calibri" w:eastAsia="仿宋_GB2312" w:hAnsi="Calibri" w:cs="Times New Roman" w:hint="eastAsia"/>
          <w:sz w:val="32"/>
          <w:szCs w:val="32"/>
          <w:u w:val="single"/>
        </w:rPr>
        <w:t>岳阳市云溪区教育体育局</w:t>
      </w:r>
      <w:r w:rsidRPr="00414941">
        <w:rPr>
          <w:rFonts w:ascii="Calibri" w:eastAsia="仿宋_GB2312" w:hAnsi="Calibri" w:cs="Times New Roman" w:hint="eastAsia"/>
          <w:sz w:val="32"/>
          <w:szCs w:val="32"/>
          <w:u w:val="single"/>
        </w:rPr>
        <w:t xml:space="preserve">       </w:t>
      </w:r>
    </w:p>
    <w:p w14:paraId="0D352441" w14:textId="253C7D8D" w:rsidR="00296CBF" w:rsidRPr="00414941" w:rsidRDefault="00577E97">
      <w:pPr>
        <w:spacing w:beforeLines="50" w:before="301" w:line="348" w:lineRule="auto"/>
        <w:ind w:firstLineChars="150" w:firstLine="474"/>
        <w:rPr>
          <w:rFonts w:ascii="Calibri" w:eastAsia="仿宋_GB2312" w:hAnsi="Calibri" w:cs="Times New Roman"/>
          <w:spacing w:val="20"/>
          <w:sz w:val="32"/>
          <w:szCs w:val="32"/>
        </w:rPr>
      </w:pPr>
      <w:r w:rsidRPr="00414941">
        <w:rPr>
          <w:rFonts w:ascii="Calibri" w:eastAsia="仿宋_GB2312" w:hAnsi="Calibri" w:cs="Times New Roman" w:hint="eastAsia"/>
          <w:sz w:val="32"/>
          <w:szCs w:val="32"/>
        </w:rPr>
        <w:t>预</w:t>
      </w:r>
      <w:r w:rsidRPr="00414941">
        <w:rPr>
          <w:rFonts w:ascii="Calibri" w:eastAsia="仿宋_GB2312" w:hAnsi="Calibri" w:cs="Times New Roman" w:hint="eastAsia"/>
          <w:spacing w:val="30"/>
          <w:sz w:val="32"/>
          <w:szCs w:val="32"/>
        </w:rPr>
        <w:t xml:space="preserve"> </w:t>
      </w:r>
      <w:r w:rsidRPr="00414941">
        <w:rPr>
          <w:rFonts w:ascii="Calibri" w:eastAsia="仿宋_GB2312" w:hAnsi="Calibri" w:cs="Times New Roman" w:hint="eastAsia"/>
          <w:spacing w:val="30"/>
          <w:sz w:val="32"/>
          <w:szCs w:val="32"/>
        </w:rPr>
        <w:t>算</w:t>
      </w:r>
      <w:r w:rsidRPr="00414941">
        <w:rPr>
          <w:rFonts w:ascii="Calibri" w:eastAsia="仿宋_GB2312" w:hAnsi="Calibri" w:cs="Times New Roman" w:hint="eastAsia"/>
          <w:spacing w:val="30"/>
          <w:sz w:val="32"/>
          <w:szCs w:val="32"/>
        </w:rPr>
        <w:t xml:space="preserve"> </w:t>
      </w:r>
      <w:r w:rsidRPr="00414941">
        <w:rPr>
          <w:rFonts w:ascii="Calibri" w:eastAsia="仿宋_GB2312" w:hAnsi="Calibri" w:cs="Times New Roman" w:hint="eastAsia"/>
          <w:spacing w:val="30"/>
          <w:sz w:val="32"/>
          <w:szCs w:val="32"/>
        </w:rPr>
        <w:t>编</w:t>
      </w:r>
      <w:r w:rsidRPr="00414941">
        <w:rPr>
          <w:rFonts w:ascii="Calibri" w:eastAsia="仿宋_GB2312" w:hAnsi="Calibri" w:cs="Times New Roman" w:hint="eastAsia"/>
          <w:spacing w:val="30"/>
          <w:sz w:val="32"/>
          <w:szCs w:val="32"/>
        </w:rPr>
        <w:t xml:space="preserve"> </w:t>
      </w:r>
      <w:r w:rsidRPr="00414941">
        <w:rPr>
          <w:rFonts w:ascii="Calibri" w:eastAsia="仿宋_GB2312" w:hAnsi="Calibri" w:cs="Times New Roman" w:hint="eastAsia"/>
          <w:spacing w:val="30"/>
          <w:sz w:val="32"/>
          <w:szCs w:val="32"/>
        </w:rPr>
        <w:t>码：</w:t>
      </w:r>
      <w:r w:rsidRPr="00414941">
        <w:rPr>
          <w:rFonts w:ascii="Calibri" w:eastAsia="仿宋_GB2312" w:hAnsi="Calibri" w:cs="Times New Roman" w:hint="eastAsia"/>
          <w:spacing w:val="20"/>
          <w:sz w:val="32"/>
          <w:szCs w:val="32"/>
          <w:u w:val="single"/>
        </w:rPr>
        <w:t xml:space="preserve">          </w:t>
      </w:r>
      <w:r w:rsidRPr="00414941">
        <w:rPr>
          <w:rFonts w:ascii="Calibri" w:eastAsia="仿宋_GB2312" w:hAnsi="Calibri" w:cs="Times New Roman"/>
          <w:spacing w:val="20"/>
          <w:sz w:val="32"/>
          <w:szCs w:val="32"/>
          <w:u w:val="single"/>
        </w:rPr>
        <w:t>13900</w:t>
      </w:r>
      <w:r w:rsidR="006E3A79">
        <w:rPr>
          <w:rFonts w:ascii="Calibri" w:eastAsia="仿宋_GB2312" w:hAnsi="Calibri" w:cs="Times New Roman"/>
          <w:spacing w:val="20"/>
          <w:sz w:val="32"/>
          <w:szCs w:val="32"/>
          <w:u w:val="single"/>
        </w:rPr>
        <w:t xml:space="preserve">   </w:t>
      </w:r>
      <w:r w:rsidRPr="00414941">
        <w:rPr>
          <w:rFonts w:ascii="Calibri" w:eastAsia="仿宋_GB2312" w:hAnsi="Calibri" w:cs="Times New Roman" w:hint="eastAsia"/>
          <w:spacing w:val="20"/>
          <w:sz w:val="32"/>
          <w:szCs w:val="32"/>
          <w:u w:val="single"/>
        </w:rPr>
        <w:t xml:space="preserve">            </w:t>
      </w:r>
    </w:p>
    <w:p w14:paraId="4ABC7F05" w14:textId="77777777" w:rsidR="00296CBF" w:rsidRPr="00414941" w:rsidRDefault="00577E97">
      <w:pPr>
        <w:spacing w:beforeLines="50" w:before="301" w:line="348" w:lineRule="auto"/>
        <w:ind w:firstLineChars="150" w:firstLine="474"/>
        <w:rPr>
          <w:rFonts w:ascii="Calibri" w:eastAsia="仿宋_GB2312" w:hAnsi="Calibri" w:cs="Times New Roman"/>
          <w:sz w:val="32"/>
          <w:szCs w:val="32"/>
        </w:rPr>
      </w:pPr>
      <w:r w:rsidRPr="00414941">
        <w:rPr>
          <w:rFonts w:ascii="Calibri" w:eastAsia="仿宋_GB2312" w:hAnsi="Calibri" w:cs="Times New Roman" w:hint="eastAsia"/>
          <w:sz w:val="32"/>
          <w:szCs w:val="32"/>
        </w:rPr>
        <w:t>评价方式：部门（单位）绩效自评</w:t>
      </w:r>
    </w:p>
    <w:p w14:paraId="3C61BF81" w14:textId="77777777" w:rsidR="00296CBF" w:rsidRPr="00414941" w:rsidRDefault="00577E97">
      <w:pPr>
        <w:spacing w:beforeLines="50" w:before="301" w:line="348" w:lineRule="auto"/>
        <w:ind w:firstLineChars="150" w:firstLine="474"/>
        <w:rPr>
          <w:rFonts w:ascii="Calibri" w:eastAsia="仿宋_GB2312" w:hAnsi="Calibri" w:cs="Times New Roman"/>
          <w:sz w:val="32"/>
          <w:szCs w:val="32"/>
        </w:rPr>
      </w:pPr>
      <w:r w:rsidRPr="00414941">
        <w:rPr>
          <w:rFonts w:ascii="Calibri" w:eastAsia="仿宋_GB2312" w:hAnsi="Calibri" w:cs="Times New Roman" w:hint="eastAsia"/>
          <w:sz w:val="32"/>
          <w:szCs w:val="32"/>
        </w:rPr>
        <w:t>评价机构：部门（单位）评价组</w:t>
      </w:r>
      <w:r w:rsidRPr="00414941">
        <w:rPr>
          <w:rFonts w:ascii="Calibri" w:eastAsia="仿宋_GB2312" w:hAnsi="Calibri" w:cs="Times New Roman" w:hint="eastAsia"/>
          <w:sz w:val="32"/>
          <w:szCs w:val="32"/>
        </w:rPr>
        <w:t xml:space="preserve">   </w:t>
      </w:r>
    </w:p>
    <w:p w14:paraId="0CFC85CB" w14:textId="77777777" w:rsidR="00296CBF" w:rsidRPr="00414941" w:rsidRDefault="00296CBF">
      <w:pPr>
        <w:spacing w:line="720" w:lineRule="exact"/>
        <w:ind w:firstLineChars="690" w:firstLine="2182"/>
        <w:rPr>
          <w:rFonts w:ascii="Calibri" w:eastAsia="仿宋_GB2312" w:hAnsi="Calibri" w:cs="Times New Roman"/>
          <w:sz w:val="32"/>
          <w:szCs w:val="24"/>
        </w:rPr>
      </w:pPr>
    </w:p>
    <w:p w14:paraId="4EA56CA0" w14:textId="77777777" w:rsidR="00296CBF" w:rsidRPr="00414941" w:rsidRDefault="00296CBF">
      <w:pPr>
        <w:spacing w:line="720" w:lineRule="exact"/>
        <w:ind w:firstLineChars="690" w:firstLine="2182"/>
        <w:rPr>
          <w:rFonts w:ascii="Calibri" w:eastAsia="仿宋_GB2312" w:hAnsi="Calibri" w:cs="Times New Roman"/>
          <w:sz w:val="32"/>
          <w:szCs w:val="24"/>
        </w:rPr>
      </w:pPr>
    </w:p>
    <w:p w14:paraId="3B451296" w14:textId="77777777" w:rsidR="00296CBF" w:rsidRPr="00414941" w:rsidRDefault="00296CBF">
      <w:pPr>
        <w:spacing w:line="720" w:lineRule="exact"/>
        <w:ind w:firstLineChars="690" w:firstLine="2182"/>
        <w:rPr>
          <w:rFonts w:ascii="Calibri" w:eastAsia="仿宋_GB2312" w:hAnsi="Calibri" w:cs="Times New Roman"/>
          <w:sz w:val="32"/>
          <w:szCs w:val="24"/>
        </w:rPr>
      </w:pPr>
    </w:p>
    <w:p w14:paraId="63E6E3E0" w14:textId="4AE085F1" w:rsidR="00296CBF" w:rsidRPr="00414941" w:rsidRDefault="00577E97">
      <w:pPr>
        <w:spacing w:line="348" w:lineRule="auto"/>
        <w:jc w:val="center"/>
        <w:rPr>
          <w:rFonts w:ascii="Calibri" w:eastAsia="仿宋_GB2312" w:hAnsi="Calibri" w:cs="Times New Roman"/>
          <w:sz w:val="32"/>
          <w:szCs w:val="24"/>
        </w:rPr>
      </w:pPr>
      <w:r w:rsidRPr="00414941">
        <w:rPr>
          <w:rFonts w:ascii="Calibri" w:eastAsia="仿宋_GB2312" w:hAnsi="Calibri" w:cs="Times New Roman" w:hint="eastAsia"/>
          <w:sz w:val="32"/>
          <w:szCs w:val="24"/>
        </w:rPr>
        <w:t>报告日期：</w:t>
      </w:r>
      <w:r w:rsidRPr="00414941">
        <w:rPr>
          <w:rFonts w:ascii="Calibri" w:eastAsia="仿宋_GB2312" w:hAnsi="Calibri" w:cs="Times New Roman"/>
          <w:sz w:val="32"/>
          <w:szCs w:val="24"/>
        </w:rPr>
        <w:t>202</w:t>
      </w:r>
      <w:r w:rsidR="00533192">
        <w:rPr>
          <w:rFonts w:ascii="Calibri" w:eastAsia="仿宋_GB2312" w:hAnsi="Calibri" w:cs="Times New Roman"/>
          <w:sz w:val="32"/>
          <w:szCs w:val="24"/>
        </w:rPr>
        <w:t>3</w:t>
      </w:r>
      <w:r w:rsidRPr="00414941">
        <w:rPr>
          <w:rFonts w:ascii="Calibri" w:eastAsia="仿宋_GB2312" w:hAnsi="Calibri" w:cs="Times New Roman" w:hint="eastAsia"/>
          <w:sz w:val="32"/>
          <w:szCs w:val="24"/>
        </w:rPr>
        <w:t>年</w:t>
      </w:r>
      <w:r w:rsidR="00533192">
        <w:rPr>
          <w:rFonts w:ascii="Calibri" w:eastAsia="仿宋_GB2312" w:hAnsi="Calibri" w:cs="Times New Roman"/>
          <w:sz w:val="32"/>
          <w:szCs w:val="24"/>
        </w:rPr>
        <w:t>5</w:t>
      </w:r>
      <w:r w:rsidRPr="00414941">
        <w:rPr>
          <w:rFonts w:ascii="Calibri" w:eastAsia="仿宋_GB2312" w:hAnsi="Calibri" w:cs="Times New Roman" w:hint="eastAsia"/>
          <w:sz w:val="32"/>
          <w:szCs w:val="24"/>
        </w:rPr>
        <w:t>月</w:t>
      </w:r>
      <w:r w:rsidRPr="00414941">
        <w:rPr>
          <w:rFonts w:ascii="Calibri" w:eastAsia="仿宋_GB2312" w:hAnsi="Calibri" w:cs="Times New Roman"/>
          <w:sz w:val="32"/>
          <w:szCs w:val="24"/>
        </w:rPr>
        <w:t>28</w:t>
      </w:r>
      <w:r w:rsidRPr="00414941">
        <w:rPr>
          <w:rFonts w:ascii="Calibri" w:eastAsia="仿宋_GB2312" w:hAnsi="Calibri" w:cs="Times New Roman" w:hint="eastAsia"/>
          <w:sz w:val="32"/>
          <w:szCs w:val="24"/>
        </w:rPr>
        <w:t>日</w:t>
      </w:r>
    </w:p>
    <w:p w14:paraId="2BC0EAFB" w14:textId="77777777" w:rsidR="00296CBF" w:rsidRPr="00414941" w:rsidRDefault="00577E97">
      <w:pPr>
        <w:autoSpaceDN w:val="0"/>
        <w:jc w:val="center"/>
        <w:textAlignment w:val="center"/>
        <w:rPr>
          <w:rFonts w:ascii="Calibri" w:eastAsia="仿宋_GB2312" w:hAnsi="Calibri" w:cs="Times New Roman"/>
          <w:sz w:val="32"/>
          <w:szCs w:val="32"/>
        </w:rPr>
        <w:sectPr w:rsidR="00296CBF" w:rsidRPr="00414941">
          <w:footerReference w:type="even" r:id="rId7"/>
          <w:footerReference w:type="default" r:id="rId8"/>
          <w:pgSz w:w="11906" w:h="16838"/>
          <w:pgMar w:top="1588" w:right="1588" w:bottom="1588" w:left="1588" w:header="851" w:footer="992" w:gutter="0"/>
          <w:pgNumType w:start="1"/>
          <w:cols w:space="720"/>
          <w:titlePg/>
          <w:docGrid w:type="linesAndChars" w:linePitch="602" w:charSpace="-782"/>
        </w:sectPr>
      </w:pPr>
      <w:r w:rsidRPr="00414941">
        <w:rPr>
          <w:rFonts w:ascii="Calibri" w:eastAsia="仿宋_GB2312" w:hAnsi="Calibri" w:cs="Times New Roman" w:hint="eastAsia"/>
          <w:sz w:val="32"/>
          <w:szCs w:val="24"/>
        </w:rPr>
        <w:t>岳阳市云溪财政</w:t>
      </w:r>
      <w:r w:rsidRPr="00414941">
        <w:rPr>
          <w:rFonts w:ascii="Calibri" w:eastAsia="仿宋_GB2312" w:hAnsi="Calibri" w:cs="Times New Roman"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1441"/>
        <w:gridCol w:w="213"/>
        <w:gridCol w:w="46"/>
        <w:gridCol w:w="1080"/>
        <w:gridCol w:w="210"/>
        <w:gridCol w:w="1145"/>
        <w:gridCol w:w="272"/>
        <w:gridCol w:w="808"/>
        <w:gridCol w:w="1479"/>
        <w:gridCol w:w="226"/>
        <w:gridCol w:w="196"/>
        <w:gridCol w:w="109"/>
        <w:gridCol w:w="150"/>
        <w:gridCol w:w="1080"/>
        <w:gridCol w:w="265"/>
        <w:gridCol w:w="139"/>
        <w:gridCol w:w="316"/>
        <w:gridCol w:w="625"/>
      </w:tblGrid>
      <w:tr w:rsidR="00414941" w:rsidRPr="00414941" w14:paraId="57802A44" w14:textId="77777777">
        <w:trPr>
          <w:trHeight w:val="567"/>
          <w:jc w:val="center"/>
        </w:trPr>
        <w:tc>
          <w:tcPr>
            <w:tcW w:w="9800" w:type="dxa"/>
            <w:gridSpan w:val="18"/>
            <w:vAlign w:val="center"/>
          </w:tcPr>
          <w:p w14:paraId="23037A86"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黑体" w:eastAsia="黑体" w:hAnsi="黑体" w:cs="黑体" w:hint="eastAsia"/>
                <w:sz w:val="28"/>
                <w:szCs w:val="28"/>
              </w:rPr>
              <w:lastRenderedPageBreak/>
              <w:t>一、部门（单位）基本概况</w:t>
            </w:r>
          </w:p>
        </w:tc>
      </w:tr>
      <w:tr w:rsidR="00414941" w:rsidRPr="00414941" w14:paraId="2F3BBCEC" w14:textId="77777777">
        <w:trPr>
          <w:trHeight w:val="567"/>
          <w:jc w:val="center"/>
        </w:trPr>
        <w:tc>
          <w:tcPr>
            <w:tcW w:w="1654" w:type="dxa"/>
            <w:gridSpan w:val="2"/>
            <w:vAlign w:val="center"/>
          </w:tcPr>
          <w:p w14:paraId="6AE24665"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联系人</w:t>
            </w:r>
          </w:p>
        </w:tc>
        <w:tc>
          <w:tcPr>
            <w:tcW w:w="3561" w:type="dxa"/>
            <w:gridSpan w:val="6"/>
            <w:vAlign w:val="center"/>
          </w:tcPr>
          <w:p w14:paraId="05B38CC7"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詹清波</w:t>
            </w:r>
          </w:p>
        </w:tc>
        <w:tc>
          <w:tcPr>
            <w:tcW w:w="1479" w:type="dxa"/>
            <w:vAlign w:val="center"/>
          </w:tcPr>
          <w:p w14:paraId="542C59FA"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联络电话</w:t>
            </w:r>
          </w:p>
        </w:tc>
        <w:tc>
          <w:tcPr>
            <w:tcW w:w="3106" w:type="dxa"/>
            <w:gridSpan w:val="9"/>
            <w:vAlign w:val="center"/>
          </w:tcPr>
          <w:p w14:paraId="4484A1B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sz w:val="24"/>
                <w:szCs w:val="24"/>
              </w:rPr>
              <w:t>8413667</w:t>
            </w:r>
          </w:p>
        </w:tc>
      </w:tr>
      <w:tr w:rsidR="00414941" w:rsidRPr="00414941" w14:paraId="64E1BDA3" w14:textId="77777777">
        <w:trPr>
          <w:trHeight w:val="567"/>
          <w:jc w:val="center"/>
        </w:trPr>
        <w:tc>
          <w:tcPr>
            <w:tcW w:w="1654" w:type="dxa"/>
            <w:gridSpan w:val="2"/>
            <w:vAlign w:val="center"/>
          </w:tcPr>
          <w:p w14:paraId="21CB775D"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人员编制</w:t>
            </w:r>
          </w:p>
        </w:tc>
        <w:tc>
          <w:tcPr>
            <w:tcW w:w="3561" w:type="dxa"/>
            <w:gridSpan w:val="6"/>
            <w:vAlign w:val="center"/>
          </w:tcPr>
          <w:p w14:paraId="15AEE528" w14:textId="03CF498B" w:rsidR="00296CBF" w:rsidRPr="00533192" w:rsidRDefault="003F0D6A">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s="仿宋_GB2312"/>
                <w:color w:val="000000" w:themeColor="text1"/>
                <w:sz w:val="24"/>
                <w:szCs w:val="24"/>
              </w:rPr>
              <w:t>1271</w:t>
            </w:r>
          </w:p>
        </w:tc>
        <w:tc>
          <w:tcPr>
            <w:tcW w:w="1479" w:type="dxa"/>
            <w:vAlign w:val="center"/>
          </w:tcPr>
          <w:p w14:paraId="7199F61C" w14:textId="77777777" w:rsidR="00296CBF" w:rsidRPr="00533192" w:rsidRDefault="00577E97">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s="仿宋_GB2312" w:hint="eastAsia"/>
                <w:color w:val="000000" w:themeColor="text1"/>
                <w:sz w:val="24"/>
                <w:szCs w:val="24"/>
              </w:rPr>
              <w:t>实有人数</w:t>
            </w:r>
          </w:p>
        </w:tc>
        <w:tc>
          <w:tcPr>
            <w:tcW w:w="3106" w:type="dxa"/>
            <w:gridSpan w:val="9"/>
            <w:vAlign w:val="center"/>
          </w:tcPr>
          <w:p w14:paraId="3A83946C" w14:textId="6E281001" w:rsidR="00296CBF" w:rsidRPr="00533192" w:rsidRDefault="003F0D6A">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s="仿宋_GB2312"/>
                <w:color w:val="000000" w:themeColor="text1"/>
                <w:sz w:val="24"/>
                <w:szCs w:val="24"/>
              </w:rPr>
              <w:t>1241</w:t>
            </w:r>
          </w:p>
        </w:tc>
      </w:tr>
      <w:tr w:rsidR="00414941" w:rsidRPr="00414941" w14:paraId="7A0D8B33" w14:textId="77777777">
        <w:trPr>
          <w:trHeight w:val="1500"/>
          <w:jc w:val="center"/>
        </w:trPr>
        <w:tc>
          <w:tcPr>
            <w:tcW w:w="1654" w:type="dxa"/>
            <w:gridSpan w:val="2"/>
            <w:vAlign w:val="center"/>
          </w:tcPr>
          <w:p w14:paraId="4334FE37"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职能职责概述</w:t>
            </w:r>
          </w:p>
        </w:tc>
        <w:tc>
          <w:tcPr>
            <w:tcW w:w="8146" w:type="dxa"/>
            <w:gridSpan w:val="16"/>
            <w:vAlign w:val="center"/>
          </w:tcPr>
          <w:p w14:paraId="63096250"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tc>
      </w:tr>
      <w:tr w:rsidR="00414941" w:rsidRPr="00414941" w14:paraId="07A5521E" w14:textId="77777777">
        <w:trPr>
          <w:trHeight w:val="2464"/>
          <w:jc w:val="center"/>
        </w:trPr>
        <w:tc>
          <w:tcPr>
            <w:tcW w:w="1654" w:type="dxa"/>
            <w:gridSpan w:val="2"/>
            <w:vAlign w:val="center"/>
          </w:tcPr>
          <w:p w14:paraId="74A21232"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年度主要</w:t>
            </w:r>
          </w:p>
          <w:p w14:paraId="08A0ECF2"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工作内容</w:t>
            </w:r>
          </w:p>
        </w:tc>
        <w:tc>
          <w:tcPr>
            <w:tcW w:w="8146" w:type="dxa"/>
            <w:gridSpan w:val="16"/>
            <w:vAlign w:val="center"/>
          </w:tcPr>
          <w:p w14:paraId="20AEBF3B"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1.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p w14:paraId="6AEB0090"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2.统筹管理本辖区内除市教育局直接管理以外的各种所有制力量举办的初等教育。</w:t>
            </w:r>
          </w:p>
          <w:p w14:paraId="5481951D"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3.统筹协调和指导全区教育改革，理顺各种关系，逐步建立和完善适应社会主义市场经济体制和政治体制需要的教育体制及其运行机制。</w:t>
            </w:r>
          </w:p>
          <w:p w14:paraId="0A425CAB"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4.领导本系统内直属学校（单位）党的工作和群团工作。</w:t>
            </w:r>
          </w:p>
          <w:p w14:paraId="2EE9CB83"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5.指导学校思想政治工作、德育工作、体育、卫生、艺术教育和国防教育工作，指导全区家庭教育和社区教育工作。</w:t>
            </w:r>
          </w:p>
          <w:p w14:paraId="5A312DB1"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6.按照国家关于增加教育投入的方针、政策，监督全区教育经费的投入和使用。</w:t>
            </w:r>
          </w:p>
          <w:p w14:paraId="2BB2B59F"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7.会同有关部门拟定全区教育系统有关机构编制、劳动工资、奖惩、人事管理方面规章制度并组织实施。</w:t>
            </w:r>
          </w:p>
          <w:p w14:paraId="01EE51D5"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8.统筹管理全区社会力量办学，负责社会力量办学的审批、注册工作。</w:t>
            </w:r>
          </w:p>
          <w:p w14:paraId="2EC60D48"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9.统筹管理全区各级各类学校的教育管理干部和教师的继续教育工作，负责全区语言文字和普通话工作。</w:t>
            </w:r>
          </w:p>
          <w:p w14:paraId="7EF83FC6"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10.归口管理教育督导室、教师奖励基金会。</w:t>
            </w:r>
          </w:p>
          <w:p w14:paraId="14B37DC0"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11.进一步加强学校（幼儿园）</w:t>
            </w:r>
            <w:proofErr w:type="gramStart"/>
            <w:r w:rsidRPr="00414941">
              <w:rPr>
                <w:rFonts w:ascii="仿宋" w:eastAsia="仿宋" w:hAnsi="仿宋" w:cs="仿宋_GB2312" w:hint="eastAsia"/>
                <w:sz w:val="24"/>
              </w:rPr>
              <w:t>安全维稳</w:t>
            </w:r>
            <w:proofErr w:type="gramEnd"/>
            <w:r w:rsidRPr="00414941">
              <w:rPr>
                <w:rFonts w:ascii="仿宋" w:eastAsia="仿宋" w:hAnsi="仿宋" w:cs="仿宋_GB2312" w:hint="eastAsia"/>
                <w:sz w:val="24"/>
              </w:rPr>
              <w:t>工作，确保和谐、宽松、稳定的学习环境。</w:t>
            </w:r>
          </w:p>
          <w:p w14:paraId="44EBFB1A" w14:textId="77777777"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414941">
              <w:rPr>
                <w:rFonts w:ascii="仿宋" w:eastAsia="仿宋" w:hAnsi="仿宋" w:cs="仿宋_GB2312" w:hint="eastAsia"/>
                <w:sz w:val="24"/>
              </w:rPr>
              <w:t>12.加强信访工作，维护社会稳定，促进教育和谐发展。</w:t>
            </w:r>
          </w:p>
          <w:p w14:paraId="2C0CF1CF" w14:textId="77777777" w:rsidR="00296CBF" w:rsidRPr="00414941" w:rsidRDefault="00577E97">
            <w:pPr>
              <w:autoSpaceDN w:val="0"/>
              <w:spacing w:line="320" w:lineRule="exact"/>
              <w:ind w:firstLineChars="200" w:firstLine="480"/>
              <w:jc w:val="left"/>
              <w:textAlignment w:val="center"/>
              <w:rPr>
                <w:rFonts w:ascii="仿宋" w:eastAsia="仿宋" w:hAnsi="仿宋" w:cs="仿宋_GB2312"/>
                <w:sz w:val="24"/>
                <w:szCs w:val="24"/>
              </w:rPr>
            </w:pPr>
            <w:r w:rsidRPr="00414941">
              <w:rPr>
                <w:rFonts w:ascii="仿宋" w:eastAsia="仿宋" w:hAnsi="仿宋" w:cs="仿宋_GB2312" w:hint="eastAsia"/>
                <w:sz w:val="24"/>
              </w:rPr>
              <w:t>13.承办区委、区政府交办的其它事项。</w:t>
            </w:r>
          </w:p>
        </w:tc>
      </w:tr>
      <w:tr w:rsidR="00414941" w:rsidRPr="00414941" w14:paraId="6DB9530F" w14:textId="77777777">
        <w:trPr>
          <w:trHeight w:val="7645"/>
          <w:jc w:val="center"/>
        </w:trPr>
        <w:tc>
          <w:tcPr>
            <w:tcW w:w="1654" w:type="dxa"/>
            <w:gridSpan w:val="2"/>
            <w:vAlign w:val="center"/>
          </w:tcPr>
          <w:p w14:paraId="6C4BFA0D" w14:textId="77777777" w:rsidR="00296CBF" w:rsidRPr="00414941" w:rsidRDefault="00577E97">
            <w:pPr>
              <w:autoSpaceDN w:val="0"/>
              <w:spacing w:line="320" w:lineRule="exact"/>
              <w:jc w:val="center"/>
              <w:textAlignment w:val="center"/>
              <w:rPr>
                <w:rFonts w:ascii="仿宋" w:eastAsia="仿宋" w:hAnsi="仿宋" w:cs="仿宋_GB2312"/>
                <w:spacing w:val="-6"/>
                <w:sz w:val="24"/>
                <w:szCs w:val="24"/>
              </w:rPr>
            </w:pPr>
            <w:r w:rsidRPr="00414941">
              <w:rPr>
                <w:rFonts w:ascii="仿宋" w:eastAsia="仿宋" w:hAnsi="仿宋" w:cs="仿宋_GB2312" w:hint="eastAsia"/>
                <w:spacing w:val="-6"/>
                <w:sz w:val="24"/>
                <w:szCs w:val="24"/>
              </w:rPr>
              <w:lastRenderedPageBreak/>
              <w:t>年度部门（单位）总体运行情况及取得的成绩</w:t>
            </w:r>
          </w:p>
        </w:tc>
        <w:tc>
          <w:tcPr>
            <w:tcW w:w="8146" w:type="dxa"/>
            <w:gridSpan w:val="16"/>
            <w:vAlign w:val="center"/>
          </w:tcPr>
          <w:p w14:paraId="39C4A48F" w14:textId="2D960ECB" w:rsidR="00296CBF" w:rsidRPr="00533192" w:rsidRDefault="00577E97">
            <w:pPr>
              <w:autoSpaceDN w:val="0"/>
              <w:spacing w:line="400" w:lineRule="exact"/>
              <w:ind w:firstLineChars="200" w:firstLine="480"/>
              <w:jc w:val="left"/>
              <w:textAlignment w:val="center"/>
              <w:rPr>
                <w:rFonts w:ascii="仿宋" w:eastAsia="仿宋" w:hAnsi="仿宋" w:cs="仿宋_GB2312"/>
                <w:color w:val="000000" w:themeColor="text1"/>
                <w:sz w:val="28"/>
                <w:szCs w:val="28"/>
              </w:rPr>
            </w:pPr>
            <w:r w:rsidRPr="00533192">
              <w:rPr>
                <w:rFonts w:ascii="仿宋" w:eastAsia="仿宋" w:hAnsi="仿宋" w:cs="仿宋_GB2312" w:hint="eastAsia"/>
                <w:color w:val="000000" w:themeColor="text1"/>
                <w:sz w:val="24"/>
              </w:rPr>
              <w:t>1. 办学条件进一步改善。先后投入资金</w:t>
            </w:r>
            <w:r w:rsidR="003F0D6A" w:rsidRPr="00533192">
              <w:rPr>
                <w:rFonts w:ascii="仿宋" w:eastAsia="仿宋" w:hAnsi="仿宋" w:cs="仿宋_GB2312"/>
                <w:color w:val="000000" w:themeColor="text1"/>
                <w:sz w:val="24"/>
              </w:rPr>
              <w:t>640.24</w:t>
            </w:r>
            <w:r w:rsidRPr="00533192">
              <w:rPr>
                <w:rFonts w:ascii="仿宋" w:eastAsia="仿宋" w:hAnsi="仿宋" w:cs="仿宋_GB2312" w:hint="eastAsia"/>
                <w:color w:val="000000" w:themeColor="text1"/>
                <w:sz w:val="24"/>
              </w:rPr>
              <w:t>万元，完成</w:t>
            </w:r>
            <w:r w:rsidR="003F0D6A" w:rsidRPr="00533192">
              <w:rPr>
                <w:rFonts w:ascii="仿宋" w:eastAsia="仿宋" w:hAnsi="仿宋" w:cs="仿宋_GB2312"/>
                <w:color w:val="000000" w:themeColor="text1"/>
                <w:sz w:val="24"/>
              </w:rPr>
              <w:t>49</w:t>
            </w:r>
            <w:r w:rsidRPr="00533192">
              <w:rPr>
                <w:rFonts w:ascii="仿宋" w:eastAsia="仿宋" w:hAnsi="仿宋" w:cs="仿宋_GB2312" w:hint="eastAsia"/>
                <w:color w:val="000000" w:themeColor="text1"/>
                <w:sz w:val="24"/>
              </w:rPr>
              <w:t>个项目维修改造及设备添置；投入资金</w:t>
            </w:r>
            <w:r w:rsidR="003554F3" w:rsidRPr="00533192">
              <w:rPr>
                <w:rFonts w:ascii="仿宋" w:eastAsia="仿宋" w:hAnsi="仿宋" w:cs="仿宋_GB2312"/>
                <w:color w:val="000000" w:themeColor="text1"/>
                <w:sz w:val="24"/>
              </w:rPr>
              <w:t>232.5</w:t>
            </w:r>
            <w:r w:rsidRPr="00533192">
              <w:rPr>
                <w:rFonts w:ascii="仿宋" w:eastAsia="仿宋" w:hAnsi="仿宋" w:cs="仿宋_GB2312" w:hint="eastAsia"/>
                <w:color w:val="000000" w:themeColor="text1"/>
                <w:sz w:val="24"/>
              </w:rPr>
              <w:t>万元，推进信息化2.0行动计划，完成教育系统信息化建设；</w:t>
            </w:r>
            <w:r w:rsidR="00883413" w:rsidRPr="00533192">
              <w:rPr>
                <w:rFonts w:ascii="仿宋" w:eastAsia="仿宋" w:hAnsi="仿宋" w:cs="仿宋_GB2312" w:hint="eastAsia"/>
                <w:color w:val="000000" w:themeColor="text1"/>
                <w:sz w:val="24"/>
              </w:rPr>
              <w:t>投入资金</w:t>
            </w:r>
            <w:r w:rsidR="00883413" w:rsidRPr="00533192">
              <w:rPr>
                <w:rFonts w:ascii="仿宋" w:eastAsia="仿宋" w:hAnsi="仿宋" w:cs="仿宋_GB2312"/>
                <w:color w:val="000000" w:themeColor="text1"/>
                <w:sz w:val="24"/>
              </w:rPr>
              <w:t>5163.3万，新建了城南幼儿园和</w:t>
            </w:r>
            <w:proofErr w:type="gramStart"/>
            <w:r w:rsidR="00883413" w:rsidRPr="00533192">
              <w:rPr>
                <w:rFonts w:ascii="仿宋" w:eastAsia="仿宋" w:hAnsi="仿宋" w:cs="仿宋_GB2312"/>
                <w:color w:val="000000" w:themeColor="text1"/>
                <w:sz w:val="24"/>
              </w:rPr>
              <w:t>文桥</w:t>
            </w:r>
            <w:proofErr w:type="gramEnd"/>
            <w:r w:rsidR="00883413" w:rsidRPr="00533192">
              <w:rPr>
                <w:rFonts w:ascii="仿宋" w:eastAsia="仿宋" w:hAnsi="仿宋" w:cs="仿宋_GB2312"/>
                <w:color w:val="000000" w:themeColor="text1"/>
                <w:sz w:val="24"/>
              </w:rPr>
              <w:t>中学宿舍楼项目，完成了文桥中学食堂改造、岳化二小运动场改造、路口中学运动场改造、岳化二</w:t>
            </w:r>
            <w:proofErr w:type="gramStart"/>
            <w:r w:rsidR="00883413" w:rsidRPr="00533192">
              <w:rPr>
                <w:rFonts w:ascii="仿宋" w:eastAsia="仿宋" w:hAnsi="仿宋" w:cs="仿宋_GB2312"/>
                <w:color w:val="000000" w:themeColor="text1"/>
                <w:sz w:val="24"/>
              </w:rPr>
              <w:t>小道路</w:t>
            </w:r>
            <w:proofErr w:type="gramEnd"/>
            <w:r w:rsidR="00883413" w:rsidRPr="00533192">
              <w:rPr>
                <w:rFonts w:ascii="仿宋" w:eastAsia="仿宋" w:hAnsi="仿宋" w:cs="仿宋_GB2312"/>
                <w:color w:val="000000" w:themeColor="text1"/>
                <w:sz w:val="24"/>
              </w:rPr>
              <w:t>计周边附属工程、岳化四小食堂改造、</w:t>
            </w:r>
            <w:proofErr w:type="gramStart"/>
            <w:r w:rsidR="00883413" w:rsidRPr="00533192">
              <w:rPr>
                <w:rFonts w:ascii="仿宋" w:eastAsia="仿宋" w:hAnsi="仿宋" w:cs="仿宋_GB2312"/>
                <w:color w:val="000000" w:themeColor="text1"/>
                <w:sz w:val="24"/>
              </w:rPr>
              <w:t>长炼学校岳化</w:t>
            </w:r>
            <w:proofErr w:type="gramEnd"/>
            <w:r w:rsidR="00883413" w:rsidRPr="00533192">
              <w:rPr>
                <w:rFonts w:ascii="仿宋" w:eastAsia="仿宋" w:hAnsi="仿宋" w:cs="仿宋_GB2312"/>
                <w:color w:val="000000" w:themeColor="text1"/>
                <w:sz w:val="24"/>
              </w:rPr>
              <w:t>三中公租房改造、松杨湖中学运动场改造、岳化三中食堂宿舍改造和云鹰小学扩建储备用地土石方工程等项目等。开启了校地合力育人新篇章</w:t>
            </w:r>
            <w:r w:rsidRPr="00533192">
              <w:rPr>
                <w:rFonts w:ascii="仿宋" w:eastAsia="仿宋" w:hAnsi="仿宋" w:cs="仿宋_GB2312" w:hint="eastAsia"/>
                <w:color w:val="000000" w:themeColor="text1"/>
                <w:sz w:val="24"/>
              </w:rPr>
              <w:t>。</w:t>
            </w:r>
          </w:p>
          <w:p w14:paraId="47E9C1B7" w14:textId="1389BAA4" w:rsidR="00296CBF" w:rsidRPr="00414941" w:rsidRDefault="00577E97">
            <w:pPr>
              <w:autoSpaceDN w:val="0"/>
              <w:spacing w:line="400" w:lineRule="exact"/>
              <w:ind w:firstLineChars="200" w:firstLine="480"/>
              <w:jc w:val="left"/>
              <w:textAlignment w:val="center"/>
              <w:rPr>
                <w:rFonts w:ascii="仿宋" w:eastAsia="仿宋" w:hAnsi="仿宋" w:cs="仿宋_GB2312"/>
                <w:sz w:val="24"/>
              </w:rPr>
            </w:pPr>
            <w:r w:rsidRPr="00533192">
              <w:rPr>
                <w:rFonts w:ascii="仿宋" w:eastAsia="仿宋" w:hAnsi="仿宋" w:cs="仿宋_GB2312" w:hint="eastAsia"/>
                <w:color w:val="000000" w:themeColor="text1"/>
                <w:sz w:val="24"/>
              </w:rPr>
              <w:t>2. 教师队伍素质进一步提高。20</w:t>
            </w:r>
            <w:r w:rsidRPr="00533192">
              <w:rPr>
                <w:rFonts w:ascii="仿宋" w:eastAsia="仿宋" w:hAnsi="仿宋" w:cs="仿宋_GB2312"/>
                <w:color w:val="000000" w:themeColor="text1"/>
                <w:sz w:val="24"/>
              </w:rPr>
              <w:t>2</w:t>
            </w:r>
            <w:r w:rsidR="003F0D6A" w:rsidRPr="00533192">
              <w:rPr>
                <w:rFonts w:ascii="仿宋" w:eastAsia="仿宋" w:hAnsi="仿宋" w:cs="仿宋_GB2312"/>
                <w:color w:val="000000" w:themeColor="text1"/>
                <w:sz w:val="24"/>
              </w:rPr>
              <w:t>2</w:t>
            </w:r>
            <w:r w:rsidRPr="00533192">
              <w:rPr>
                <w:rFonts w:ascii="仿宋" w:eastAsia="仿宋" w:hAnsi="仿宋" w:cs="仿宋_GB2312" w:hint="eastAsia"/>
                <w:color w:val="000000" w:themeColor="text1"/>
                <w:sz w:val="24"/>
              </w:rPr>
              <w:t>年面向社会公开招聘、区外择优选调教师</w:t>
            </w:r>
            <w:r w:rsidR="003F0D6A" w:rsidRPr="00533192">
              <w:rPr>
                <w:rFonts w:ascii="仿宋" w:eastAsia="仿宋" w:hAnsi="仿宋" w:cs="仿宋_GB2312"/>
                <w:color w:val="000000" w:themeColor="text1"/>
                <w:sz w:val="24"/>
              </w:rPr>
              <w:t>18</w:t>
            </w:r>
            <w:r w:rsidRPr="00533192">
              <w:rPr>
                <w:rFonts w:ascii="仿宋" w:eastAsia="仿宋" w:hAnsi="仿宋" w:cs="仿宋_GB2312" w:hint="eastAsia"/>
                <w:color w:val="000000" w:themeColor="text1"/>
                <w:sz w:val="24"/>
              </w:rPr>
              <w:t>名，教师年龄、性别、学历结构持续优化。目前我区教师每年报酬高于周边各县</w:t>
            </w:r>
            <w:r w:rsidRPr="00533192">
              <w:rPr>
                <w:rFonts w:ascii="仿宋" w:eastAsia="仿宋" w:hAnsi="仿宋" w:cs="仿宋_GB2312"/>
                <w:color w:val="000000" w:themeColor="text1"/>
                <w:sz w:val="24"/>
              </w:rPr>
              <w:t>1</w:t>
            </w:r>
            <w:r w:rsidRPr="00533192">
              <w:rPr>
                <w:rFonts w:ascii="仿宋" w:eastAsia="仿宋" w:hAnsi="仿宋" w:cs="仿宋_GB2312" w:hint="eastAsia"/>
                <w:color w:val="000000" w:themeColor="text1"/>
                <w:sz w:val="24"/>
              </w:rPr>
              <w:t>～</w:t>
            </w:r>
            <w:r w:rsidRPr="00533192">
              <w:rPr>
                <w:rFonts w:ascii="仿宋" w:eastAsia="仿宋" w:hAnsi="仿宋" w:cs="仿宋_GB2312"/>
                <w:color w:val="000000" w:themeColor="text1"/>
                <w:sz w:val="24"/>
              </w:rPr>
              <w:t>2</w:t>
            </w:r>
            <w:r w:rsidRPr="00533192">
              <w:rPr>
                <w:rFonts w:ascii="仿宋" w:eastAsia="仿宋" w:hAnsi="仿宋" w:cs="仿宋_GB2312" w:hint="eastAsia"/>
                <w:color w:val="000000" w:themeColor="text1"/>
                <w:sz w:val="24"/>
              </w:rPr>
              <w:t>万元，我区教师职业吸引力大大增强。</w:t>
            </w:r>
            <w:r w:rsidR="00A51847" w:rsidRPr="00533192">
              <w:rPr>
                <w:rFonts w:ascii="仿宋" w:eastAsia="仿宋" w:hAnsi="仿宋" w:cs="仿宋_GB2312"/>
                <w:color w:val="000000" w:themeColor="text1"/>
                <w:sz w:val="24"/>
              </w:rPr>
              <w:t>全市“金鹗奖”课堂教学竞赛2人获一等奖，9人获二等奖；1个课题获省级优秀，4个课题评为市级优秀，4篇论文在国家省级刊物发表，48篇论文获评省级一等奖；云溪区教育科学技术研究室被岳阳市教育体育局评为“2022年度岳阳市‘金鹗奖’优秀组织奖”</w:t>
            </w:r>
            <w:r w:rsidRPr="00533192">
              <w:rPr>
                <w:rFonts w:ascii="仿宋" w:eastAsia="仿宋" w:hAnsi="仿宋" w:cs="仿宋_GB2312" w:hint="eastAsia"/>
                <w:color w:val="000000" w:themeColor="text1"/>
                <w:sz w:val="24"/>
              </w:rPr>
              <w:t>。3. 教育</w:t>
            </w:r>
            <w:proofErr w:type="gramStart"/>
            <w:r w:rsidRPr="00533192">
              <w:rPr>
                <w:rFonts w:ascii="仿宋" w:eastAsia="仿宋" w:hAnsi="仿宋" w:cs="仿宋_GB2312" w:hint="eastAsia"/>
                <w:color w:val="000000" w:themeColor="text1"/>
                <w:sz w:val="24"/>
              </w:rPr>
              <w:t>公平成效</w:t>
            </w:r>
            <w:proofErr w:type="gramEnd"/>
            <w:r w:rsidRPr="00533192">
              <w:rPr>
                <w:rFonts w:ascii="仿宋" w:eastAsia="仿宋" w:hAnsi="仿宋" w:cs="仿宋_GB2312" w:hint="eastAsia"/>
                <w:color w:val="000000" w:themeColor="text1"/>
                <w:sz w:val="24"/>
              </w:rPr>
              <w:t>显著。全区65人以上超大班额全部消除，55人以上大班额全部清零，</w:t>
            </w:r>
            <w:r w:rsidR="00A51847" w:rsidRPr="00533192">
              <w:rPr>
                <w:rFonts w:ascii="仿宋" w:eastAsia="仿宋" w:hAnsi="仿宋" w:cs="仿宋_GB2312" w:hint="eastAsia"/>
                <w:color w:val="000000" w:themeColor="text1"/>
                <w:sz w:val="24"/>
              </w:rPr>
              <w:t>提前</w:t>
            </w:r>
            <w:r w:rsidRPr="00533192">
              <w:rPr>
                <w:rFonts w:ascii="仿宋" w:eastAsia="仿宋" w:hAnsi="仿宋" w:cs="仿宋_GB2312" w:hint="eastAsia"/>
                <w:color w:val="000000" w:themeColor="text1"/>
                <w:sz w:val="24"/>
              </w:rPr>
              <w:t>实现全省大班额“清零”目标，赢得家长纷纷点赞。全面落实贫困学生应助尽助、特困教师应帮尽帮、</w:t>
            </w:r>
            <w:proofErr w:type="gramStart"/>
            <w:r w:rsidRPr="00533192">
              <w:rPr>
                <w:rFonts w:ascii="仿宋" w:eastAsia="仿宋" w:hAnsi="仿宋" w:cs="仿宋_GB2312" w:hint="eastAsia"/>
                <w:color w:val="000000" w:themeColor="text1"/>
                <w:sz w:val="24"/>
              </w:rPr>
              <w:t>控辍保学</w:t>
            </w:r>
            <w:proofErr w:type="gramEnd"/>
            <w:r w:rsidRPr="00533192">
              <w:rPr>
                <w:rFonts w:ascii="仿宋" w:eastAsia="仿宋" w:hAnsi="仿宋" w:cs="仿宋_GB2312" w:hint="eastAsia"/>
                <w:color w:val="000000" w:themeColor="text1"/>
                <w:sz w:val="24"/>
              </w:rPr>
              <w:t>应读尽读政策，共发放各类学生资（补）</w:t>
            </w:r>
            <w:r w:rsidRPr="008C67B1">
              <w:rPr>
                <w:rFonts w:ascii="仿宋" w:eastAsia="仿宋" w:hAnsi="仿宋" w:cs="仿宋_GB2312" w:hint="eastAsia"/>
                <w:color w:val="000000" w:themeColor="text1"/>
                <w:sz w:val="24"/>
              </w:rPr>
              <w:t>助资金</w:t>
            </w:r>
            <w:r w:rsidR="00185271" w:rsidRPr="008C67B1">
              <w:rPr>
                <w:rFonts w:ascii="仿宋" w:eastAsia="仿宋" w:hAnsi="仿宋" w:cs="仿宋_GB2312"/>
                <w:color w:val="000000" w:themeColor="text1"/>
                <w:sz w:val="24"/>
              </w:rPr>
              <w:t>260.025</w:t>
            </w:r>
            <w:r w:rsidRPr="008C67B1">
              <w:rPr>
                <w:rFonts w:ascii="仿宋" w:eastAsia="仿宋" w:hAnsi="仿宋" w:cs="仿宋_GB2312" w:hint="eastAsia"/>
                <w:color w:val="000000" w:themeColor="text1"/>
                <w:sz w:val="24"/>
              </w:rPr>
              <w:t>万</w:t>
            </w:r>
            <w:r w:rsidRPr="00533192">
              <w:rPr>
                <w:rFonts w:ascii="仿宋" w:eastAsia="仿宋" w:hAnsi="仿宋" w:cs="仿宋_GB2312" w:hint="eastAsia"/>
                <w:color w:val="000000" w:themeColor="text1"/>
                <w:sz w:val="24"/>
              </w:rPr>
              <w:t>元，全区无一例因贫辍学、失学现象。</w:t>
            </w:r>
          </w:p>
        </w:tc>
      </w:tr>
      <w:tr w:rsidR="00414941" w:rsidRPr="00414941" w14:paraId="15355010" w14:textId="77777777">
        <w:trPr>
          <w:trHeight w:val="988"/>
          <w:jc w:val="center"/>
        </w:trPr>
        <w:tc>
          <w:tcPr>
            <w:tcW w:w="9800" w:type="dxa"/>
            <w:gridSpan w:val="18"/>
            <w:vAlign w:val="center"/>
          </w:tcPr>
          <w:p w14:paraId="79B44E85" w14:textId="77777777" w:rsidR="00296CBF" w:rsidRPr="00414941" w:rsidRDefault="00577E97" w:rsidP="00375A02">
            <w:pPr>
              <w:autoSpaceDN w:val="0"/>
              <w:spacing w:line="320" w:lineRule="exact"/>
              <w:jc w:val="center"/>
              <w:textAlignment w:val="center"/>
              <w:rPr>
                <w:rFonts w:ascii="黑体" w:eastAsia="黑体" w:hAnsi="黑体" w:cs="黑体"/>
                <w:sz w:val="28"/>
                <w:szCs w:val="28"/>
              </w:rPr>
            </w:pPr>
            <w:r w:rsidRPr="00414941">
              <w:rPr>
                <w:rFonts w:ascii="黑体" w:eastAsia="黑体" w:hAnsi="黑体" w:cs="黑体" w:hint="eastAsia"/>
                <w:sz w:val="28"/>
                <w:szCs w:val="28"/>
              </w:rPr>
              <w:t>二、部门（单位）收支情况</w:t>
            </w:r>
          </w:p>
        </w:tc>
      </w:tr>
      <w:tr w:rsidR="00414941" w:rsidRPr="00414941" w14:paraId="5ED71D55" w14:textId="77777777">
        <w:trPr>
          <w:trHeight w:val="910"/>
          <w:jc w:val="center"/>
        </w:trPr>
        <w:tc>
          <w:tcPr>
            <w:tcW w:w="9800" w:type="dxa"/>
            <w:gridSpan w:val="18"/>
            <w:vAlign w:val="center"/>
          </w:tcPr>
          <w:p w14:paraId="394D2026" w14:textId="77777777" w:rsidR="00296CBF" w:rsidRPr="00414941" w:rsidRDefault="00577E97" w:rsidP="00375A02">
            <w:pPr>
              <w:autoSpaceDN w:val="0"/>
              <w:spacing w:line="320" w:lineRule="exact"/>
              <w:jc w:val="center"/>
              <w:textAlignment w:val="center"/>
              <w:rPr>
                <w:rFonts w:ascii="仿宋_GB2312" w:eastAsia="仿宋_GB2312" w:hAnsi="仿宋_GB2312" w:cs="仿宋_GB2312"/>
                <w:b/>
                <w:bCs/>
                <w:sz w:val="24"/>
                <w:szCs w:val="24"/>
              </w:rPr>
            </w:pPr>
            <w:r w:rsidRPr="00414941">
              <w:rPr>
                <w:rFonts w:ascii="仿宋_GB2312" w:eastAsia="仿宋_GB2312" w:hAnsi="仿宋_GB2312" w:cs="仿宋_GB2312" w:hint="eastAsia"/>
                <w:b/>
                <w:bCs/>
                <w:sz w:val="24"/>
                <w:szCs w:val="24"/>
              </w:rPr>
              <w:t>年度收入情况（万元）</w:t>
            </w:r>
          </w:p>
        </w:tc>
      </w:tr>
      <w:tr w:rsidR="00414941" w:rsidRPr="00414941" w14:paraId="6DB363AA" w14:textId="77777777">
        <w:trPr>
          <w:trHeight w:val="567"/>
          <w:jc w:val="center"/>
        </w:trPr>
        <w:tc>
          <w:tcPr>
            <w:tcW w:w="1700" w:type="dxa"/>
            <w:gridSpan w:val="3"/>
            <w:vMerge w:val="restart"/>
            <w:vAlign w:val="center"/>
          </w:tcPr>
          <w:p w14:paraId="7D8D235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机构名称</w:t>
            </w:r>
          </w:p>
        </w:tc>
        <w:tc>
          <w:tcPr>
            <w:tcW w:w="1080" w:type="dxa"/>
            <w:vMerge w:val="restart"/>
            <w:tcBorders>
              <w:right w:val="single" w:sz="4" w:space="0" w:color="auto"/>
            </w:tcBorders>
            <w:vAlign w:val="center"/>
          </w:tcPr>
          <w:p w14:paraId="2A90A14F"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收入合计</w:t>
            </w:r>
          </w:p>
        </w:tc>
        <w:tc>
          <w:tcPr>
            <w:tcW w:w="7020" w:type="dxa"/>
            <w:gridSpan w:val="14"/>
            <w:tcBorders>
              <w:left w:val="single" w:sz="4" w:space="0" w:color="auto"/>
            </w:tcBorders>
            <w:vAlign w:val="center"/>
          </w:tcPr>
          <w:p w14:paraId="0989273F"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其中：</w:t>
            </w:r>
          </w:p>
        </w:tc>
      </w:tr>
      <w:tr w:rsidR="00414941" w:rsidRPr="00414941" w14:paraId="417448E8" w14:textId="77777777">
        <w:trPr>
          <w:trHeight w:val="1014"/>
          <w:jc w:val="center"/>
        </w:trPr>
        <w:tc>
          <w:tcPr>
            <w:tcW w:w="1700" w:type="dxa"/>
            <w:gridSpan w:val="3"/>
            <w:vMerge/>
            <w:vAlign w:val="center"/>
          </w:tcPr>
          <w:p w14:paraId="1603716A"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1080" w:type="dxa"/>
            <w:vMerge/>
            <w:tcBorders>
              <w:right w:val="single" w:sz="4" w:space="0" w:color="auto"/>
            </w:tcBorders>
            <w:vAlign w:val="center"/>
          </w:tcPr>
          <w:p w14:paraId="1D229E57"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1355" w:type="dxa"/>
            <w:gridSpan w:val="2"/>
            <w:tcBorders>
              <w:left w:val="single" w:sz="4" w:space="0" w:color="auto"/>
            </w:tcBorders>
            <w:vAlign w:val="center"/>
          </w:tcPr>
          <w:p w14:paraId="5421373C"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上年结转</w:t>
            </w:r>
          </w:p>
        </w:tc>
        <w:tc>
          <w:tcPr>
            <w:tcW w:w="1080" w:type="dxa"/>
            <w:gridSpan w:val="2"/>
            <w:vAlign w:val="center"/>
          </w:tcPr>
          <w:p w14:paraId="1950EB84"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公共财</w:t>
            </w:r>
          </w:p>
          <w:p w14:paraId="5067DDF3"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政拨款</w:t>
            </w:r>
          </w:p>
        </w:tc>
        <w:tc>
          <w:tcPr>
            <w:tcW w:w="1705" w:type="dxa"/>
            <w:gridSpan w:val="2"/>
            <w:vAlign w:val="center"/>
          </w:tcPr>
          <w:p w14:paraId="3BBA998E"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政府基金拨款</w:t>
            </w:r>
          </w:p>
        </w:tc>
        <w:tc>
          <w:tcPr>
            <w:tcW w:w="1800" w:type="dxa"/>
            <w:gridSpan w:val="5"/>
            <w:vAlign w:val="center"/>
          </w:tcPr>
          <w:p w14:paraId="00A1B41B"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纳入专户管理的非税收入拨款</w:t>
            </w:r>
          </w:p>
        </w:tc>
        <w:tc>
          <w:tcPr>
            <w:tcW w:w="1080" w:type="dxa"/>
            <w:gridSpan w:val="3"/>
            <w:vAlign w:val="center"/>
          </w:tcPr>
          <w:p w14:paraId="56872947"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其他</w:t>
            </w:r>
          </w:p>
          <w:p w14:paraId="1A476ED9"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收入</w:t>
            </w:r>
          </w:p>
        </w:tc>
      </w:tr>
      <w:tr w:rsidR="00414941" w:rsidRPr="00414941" w14:paraId="12783657" w14:textId="77777777">
        <w:trPr>
          <w:trHeight w:val="772"/>
          <w:jc w:val="center"/>
        </w:trPr>
        <w:tc>
          <w:tcPr>
            <w:tcW w:w="1700" w:type="dxa"/>
            <w:gridSpan w:val="3"/>
            <w:vAlign w:val="center"/>
          </w:tcPr>
          <w:p w14:paraId="251DD07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局机关及二级机构汇总</w:t>
            </w:r>
          </w:p>
        </w:tc>
        <w:tc>
          <w:tcPr>
            <w:tcW w:w="1080" w:type="dxa"/>
            <w:tcBorders>
              <w:right w:val="single" w:sz="4" w:space="0" w:color="auto"/>
            </w:tcBorders>
            <w:vAlign w:val="center"/>
          </w:tcPr>
          <w:p w14:paraId="03D31317" w14:textId="11AED3B8"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33586.84</w:t>
            </w:r>
          </w:p>
        </w:tc>
        <w:tc>
          <w:tcPr>
            <w:tcW w:w="1355" w:type="dxa"/>
            <w:gridSpan w:val="2"/>
            <w:tcBorders>
              <w:left w:val="single" w:sz="4" w:space="0" w:color="auto"/>
            </w:tcBorders>
            <w:vAlign w:val="center"/>
          </w:tcPr>
          <w:p w14:paraId="53901320" w14:textId="0AF800FD" w:rsidR="00296CBF" w:rsidRPr="00414941" w:rsidRDefault="007B5DA2">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0</w:t>
            </w:r>
          </w:p>
        </w:tc>
        <w:tc>
          <w:tcPr>
            <w:tcW w:w="1080" w:type="dxa"/>
            <w:gridSpan w:val="2"/>
            <w:vAlign w:val="center"/>
          </w:tcPr>
          <w:p w14:paraId="593A8E30" w14:textId="0C99570D"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29165.25</w:t>
            </w:r>
          </w:p>
        </w:tc>
        <w:tc>
          <w:tcPr>
            <w:tcW w:w="1705" w:type="dxa"/>
            <w:gridSpan w:val="2"/>
            <w:vAlign w:val="center"/>
          </w:tcPr>
          <w:p w14:paraId="366D9FEE" w14:textId="4F61CE70"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3239.24</w:t>
            </w:r>
          </w:p>
        </w:tc>
        <w:tc>
          <w:tcPr>
            <w:tcW w:w="1800" w:type="dxa"/>
            <w:gridSpan w:val="5"/>
            <w:vAlign w:val="center"/>
          </w:tcPr>
          <w:p w14:paraId="269D34CB" w14:textId="38720BCD"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1182.35</w:t>
            </w:r>
          </w:p>
        </w:tc>
        <w:tc>
          <w:tcPr>
            <w:tcW w:w="1080" w:type="dxa"/>
            <w:gridSpan w:val="3"/>
            <w:vAlign w:val="center"/>
          </w:tcPr>
          <w:p w14:paraId="77FF2696" w14:textId="265FE87C"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0</w:t>
            </w:r>
          </w:p>
        </w:tc>
      </w:tr>
      <w:tr w:rsidR="00414941" w:rsidRPr="00414941" w14:paraId="222019C0" w14:textId="77777777">
        <w:trPr>
          <w:trHeight w:val="778"/>
          <w:jc w:val="center"/>
        </w:trPr>
        <w:tc>
          <w:tcPr>
            <w:tcW w:w="1700" w:type="dxa"/>
            <w:gridSpan w:val="3"/>
            <w:vAlign w:val="center"/>
          </w:tcPr>
          <w:p w14:paraId="28C9662C" w14:textId="77777777" w:rsidR="00296CBF" w:rsidRPr="00414941" w:rsidRDefault="00577E97">
            <w:pPr>
              <w:spacing w:line="320" w:lineRule="exact"/>
              <w:rPr>
                <w:rFonts w:ascii="仿宋" w:eastAsia="仿宋" w:hAnsi="仿宋" w:cs="仿宋_GB2312"/>
                <w:sz w:val="24"/>
                <w:szCs w:val="24"/>
              </w:rPr>
            </w:pPr>
            <w:r w:rsidRPr="00414941">
              <w:rPr>
                <w:rFonts w:ascii="仿宋" w:eastAsia="仿宋" w:hAnsi="仿宋" w:cs="仿宋_GB2312" w:hint="eastAsia"/>
                <w:sz w:val="24"/>
                <w:szCs w:val="24"/>
              </w:rPr>
              <w:t>1、局机关</w:t>
            </w:r>
          </w:p>
        </w:tc>
        <w:tc>
          <w:tcPr>
            <w:tcW w:w="1080" w:type="dxa"/>
            <w:tcBorders>
              <w:right w:val="single" w:sz="4" w:space="0" w:color="auto"/>
            </w:tcBorders>
            <w:vAlign w:val="center"/>
          </w:tcPr>
          <w:p w14:paraId="51617329" w14:textId="0EFE71BC" w:rsidR="00296CBF" w:rsidRPr="00414941" w:rsidRDefault="00E91470">
            <w:pPr>
              <w:widowControl/>
              <w:jc w:val="center"/>
              <w:rPr>
                <w:rFonts w:ascii="仿宋" w:eastAsia="仿宋" w:hAnsi="仿宋"/>
              </w:rPr>
            </w:pPr>
            <w:r>
              <w:rPr>
                <w:rFonts w:ascii="仿宋" w:eastAsia="仿宋" w:hAnsi="仿宋"/>
                <w:szCs w:val="21"/>
              </w:rPr>
              <w:t>3675.01</w:t>
            </w:r>
          </w:p>
        </w:tc>
        <w:tc>
          <w:tcPr>
            <w:tcW w:w="1355" w:type="dxa"/>
            <w:gridSpan w:val="2"/>
            <w:tcBorders>
              <w:left w:val="single" w:sz="4" w:space="0" w:color="auto"/>
            </w:tcBorders>
            <w:vAlign w:val="center"/>
          </w:tcPr>
          <w:p w14:paraId="228BC92F" w14:textId="359B8418" w:rsidR="00296CBF" w:rsidRPr="00414941" w:rsidRDefault="007B5DA2">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0</w:t>
            </w:r>
          </w:p>
        </w:tc>
        <w:tc>
          <w:tcPr>
            <w:tcW w:w="1080" w:type="dxa"/>
            <w:gridSpan w:val="2"/>
            <w:vAlign w:val="center"/>
          </w:tcPr>
          <w:p w14:paraId="67B1C905" w14:textId="52981BC3"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3675.01</w:t>
            </w:r>
          </w:p>
        </w:tc>
        <w:tc>
          <w:tcPr>
            <w:tcW w:w="1705" w:type="dxa"/>
            <w:gridSpan w:val="2"/>
            <w:vAlign w:val="center"/>
          </w:tcPr>
          <w:p w14:paraId="2A79A075"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hint="eastAsia"/>
                <w:szCs w:val="21"/>
              </w:rPr>
              <w:t xml:space="preserve">　</w:t>
            </w:r>
          </w:p>
        </w:tc>
        <w:tc>
          <w:tcPr>
            <w:tcW w:w="1800" w:type="dxa"/>
            <w:gridSpan w:val="5"/>
            <w:vAlign w:val="center"/>
          </w:tcPr>
          <w:p w14:paraId="170D619A" w14:textId="04A268ED"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0</w:t>
            </w:r>
          </w:p>
        </w:tc>
        <w:tc>
          <w:tcPr>
            <w:tcW w:w="1080" w:type="dxa"/>
            <w:gridSpan w:val="3"/>
            <w:vAlign w:val="center"/>
          </w:tcPr>
          <w:p w14:paraId="77661427" w14:textId="47950B22"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0</w:t>
            </w:r>
          </w:p>
        </w:tc>
      </w:tr>
      <w:tr w:rsidR="00414941" w:rsidRPr="00414941" w14:paraId="05805940" w14:textId="77777777">
        <w:trPr>
          <w:trHeight w:val="702"/>
          <w:jc w:val="center"/>
        </w:trPr>
        <w:tc>
          <w:tcPr>
            <w:tcW w:w="1700" w:type="dxa"/>
            <w:gridSpan w:val="3"/>
            <w:vAlign w:val="center"/>
          </w:tcPr>
          <w:p w14:paraId="44889EB6" w14:textId="77777777" w:rsidR="00296CBF" w:rsidRPr="00414941" w:rsidRDefault="00577E97">
            <w:pPr>
              <w:spacing w:line="320" w:lineRule="exact"/>
              <w:rPr>
                <w:rFonts w:ascii="仿宋" w:eastAsia="仿宋" w:hAnsi="仿宋" w:cs="仿宋_GB2312"/>
                <w:sz w:val="24"/>
                <w:szCs w:val="24"/>
              </w:rPr>
            </w:pPr>
            <w:r w:rsidRPr="00414941">
              <w:rPr>
                <w:rFonts w:ascii="仿宋" w:eastAsia="仿宋" w:hAnsi="仿宋" w:cs="仿宋_GB2312" w:hint="eastAsia"/>
                <w:sz w:val="24"/>
                <w:szCs w:val="24"/>
              </w:rPr>
              <w:t>2、全区各学校</w:t>
            </w:r>
          </w:p>
        </w:tc>
        <w:tc>
          <w:tcPr>
            <w:tcW w:w="1080" w:type="dxa"/>
            <w:tcBorders>
              <w:right w:val="single" w:sz="4" w:space="0" w:color="auto"/>
            </w:tcBorders>
            <w:vAlign w:val="center"/>
          </w:tcPr>
          <w:p w14:paraId="483D7C4A" w14:textId="4DD53311"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29911.83</w:t>
            </w:r>
          </w:p>
        </w:tc>
        <w:tc>
          <w:tcPr>
            <w:tcW w:w="1355" w:type="dxa"/>
            <w:gridSpan w:val="2"/>
            <w:tcBorders>
              <w:left w:val="single" w:sz="4" w:space="0" w:color="auto"/>
            </w:tcBorders>
            <w:vAlign w:val="center"/>
          </w:tcPr>
          <w:p w14:paraId="79D60A5B" w14:textId="421B0A34" w:rsidR="00296CBF" w:rsidRPr="00414941" w:rsidRDefault="007B5DA2">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0</w:t>
            </w:r>
          </w:p>
        </w:tc>
        <w:tc>
          <w:tcPr>
            <w:tcW w:w="1080" w:type="dxa"/>
            <w:gridSpan w:val="2"/>
            <w:vAlign w:val="center"/>
          </w:tcPr>
          <w:p w14:paraId="23583F58" w14:textId="094FE352"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25490.24</w:t>
            </w:r>
          </w:p>
        </w:tc>
        <w:tc>
          <w:tcPr>
            <w:tcW w:w="1705" w:type="dxa"/>
            <w:gridSpan w:val="2"/>
            <w:vAlign w:val="center"/>
          </w:tcPr>
          <w:p w14:paraId="0B82D73B" w14:textId="0B0AE99B"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3239.24</w:t>
            </w:r>
          </w:p>
        </w:tc>
        <w:tc>
          <w:tcPr>
            <w:tcW w:w="1800" w:type="dxa"/>
            <w:gridSpan w:val="5"/>
            <w:vAlign w:val="center"/>
          </w:tcPr>
          <w:p w14:paraId="3587B81E" w14:textId="0769C0D8"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1182.35</w:t>
            </w:r>
          </w:p>
        </w:tc>
        <w:tc>
          <w:tcPr>
            <w:tcW w:w="1080" w:type="dxa"/>
            <w:gridSpan w:val="3"/>
            <w:vAlign w:val="center"/>
          </w:tcPr>
          <w:p w14:paraId="32AF2DE4" w14:textId="61C24650" w:rsidR="00296CBF" w:rsidRPr="00414941" w:rsidRDefault="00E91470">
            <w:pPr>
              <w:autoSpaceDN w:val="0"/>
              <w:spacing w:line="320" w:lineRule="exact"/>
              <w:jc w:val="center"/>
              <w:textAlignment w:val="center"/>
              <w:rPr>
                <w:rFonts w:ascii="仿宋" w:eastAsia="仿宋" w:hAnsi="仿宋" w:cs="仿宋_GB2312"/>
                <w:sz w:val="24"/>
                <w:szCs w:val="24"/>
              </w:rPr>
            </w:pPr>
            <w:r>
              <w:rPr>
                <w:rFonts w:ascii="仿宋" w:eastAsia="仿宋" w:hAnsi="仿宋"/>
                <w:szCs w:val="21"/>
              </w:rPr>
              <w:t>0</w:t>
            </w:r>
          </w:p>
        </w:tc>
      </w:tr>
      <w:tr w:rsidR="00414941" w:rsidRPr="00414941" w14:paraId="3C1FEF96" w14:textId="77777777">
        <w:trPr>
          <w:trHeight w:val="1125"/>
          <w:jc w:val="center"/>
        </w:trPr>
        <w:tc>
          <w:tcPr>
            <w:tcW w:w="9800" w:type="dxa"/>
            <w:gridSpan w:val="18"/>
            <w:vAlign w:val="center"/>
          </w:tcPr>
          <w:p w14:paraId="27ECA26D"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b/>
                <w:bCs/>
                <w:sz w:val="24"/>
                <w:szCs w:val="24"/>
              </w:rPr>
              <w:lastRenderedPageBreak/>
              <w:t>部门（单位）年度支出和结余情况（万元）</w:t>
            </w:r>
          </w:p>
        </w:tc>
      </w:tr>
      <w:tr w:rsidR="00414941" w:rsidRPr="00414941" w14:paraId="5642C6F8" w14:textId="77777777">
        <w:trPr>
          <w:trHeight w:val="624"/>
          <w:jc w:val="center"/>
        </w:trPr>
        <w:tc>
          <w:tcPr>
            <w:tcW w:w="1700" w:type="dxa"/>
            <w:gridSpan w:val="3"/>
            <w:vMerge w:val="restart"/>
            <w:vAlign w:val="center"/>
          </w:tcPr>
          <w:p w14:paraId="30372BFA" w14:textId="77777777" w:rsidR="00296CBF" w:rsidRPr="00414941" w:rsidRDefault="00577E97">
            <w:pPr>
              <w:snapToGrid w:val="0"/>
              <w:spacing w:line="320" w:lineRule="exact"/>
              <w:jc w:val="center"/>
              <w:rPr>
                <w:rFonts w:ascii="仿宋" w:eastAsia="仿宋" w:hAnsi="仿宋" w:cs="仿宋_GB2312"/>
                <w:sz w:val="24"/>
                <w:szCs w:val="24"/>
              </w:rPr>
            </w:pPr>
            <w:r w:rsidRPr="00414941">
              <w:rPr>
                <w:rFonts w:ascii="仿宋" w:eastAsia="仿宋" w:hAnsi="仿宋" w:cs="仿宋_GB2312" w:hint="eastAsia"/>
                <w:sz w:val="24"/>
                <w:szCs w:val="24"/>
              </w:rPr>
              <w:t>机构名称</w:t>
            </w:r>
          </w:p>
        </w:tc>
        <w:tc>
          <w:tcPr>
            <w:tcW w:w="1080" w:type="dxa"/>
            <w:vMerge w:val="restart"/>
            <w:tcBorders>
              <w:right w:val="single" w:sz="4" w:space="0" w:color="auto"/>
            </w:tcBorders>
            <w:vAlign w:val="center"/>
          </w:tcPr>
          <w:p w14:paraId="4F9EF188"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支出合计</w:t>
            </w:r>
          </w:p>
        </w:tc>
        <w:tc>
          <w:tcPr>
            <w:tcW w:w="5675" w:type="dxa"/>
            <w:gridSpan w:val="10"/>
            <w:tcBorders>
              <w:left w:val="single" w:sz="4" w:space="0" w:color="auto"/>
              <w:bottom w:val="single" w:sz="4" w:space="0" w:color="auto"/>
              <w:right w:val="single" w:sz="4" w:space="0" w:color="auto"/>
            </w:tcBorders>
            <w:vAlign w:val="center"/>
          </w:tcPr>
          <w:p w14:paraId="1FA4D4D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其中：</w:t>
            </w:r>
          </w:p>
        </w:tc>
        <w:tc>
          <w:tcPr>
            <w:tcW w:w="1345" w:type="dxa"/>
            <w:gridSpan w:val="4"/>
            <w:tcBorders>
              <w:left w:val="single" w:sz="4" w:space="0" w:color="auto"/>
              <w:bottom w:val="single" w:sz="4" w:space="0" w:color="auto"/>
            </w:tcBorders>
            <w:vAlign w:val="center"/>
          </w:tcPr>
          <w:p w14:paraId="1185D4D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结余</w:t>
            </w:r>
          </w:p>
        </w:tc>
      </w:tr>
      <w:tr w:rsidR="00414941" w:rsidRPr="00414941" w14:paraId="6967A2B5" w14:textId="77777777">
        <w:trPr>
          <w:trHeight w:val="624"/>
          <w:jc w:val="center"/>
        </w:trPr>
        <w:tc>
          <w:tcPr>
            <w:tcW w:w="1700" w:type="dxa"/>
            <w:gridSpan w:val="3"/>
            <w:vMerge/>
            <w:vAlign w:val="center"/>
          </w:tcPr>
          <w:p w14:paraId="5AD7FEE5" w14:textId="77777777" w:rsidR="00296CBF" w:rsidRPr="00414941" w:rsidRDefault="00296CBF">
            <w:pPr>
              <w:spacing w:line="320" w:lineRule="exact"/>
              <w:jc w:val="center"/>
              <w:rPr>
                <w:rFonts w:ascii="仿宋" w:eastAsia="仿宋" w:hAnsi="仿宋" w:cs="仿宋_GB2312"/>
                <w:sz w:val="24"/>
                <w:szCs w:val="24"/>
              </w:rPr>
            </w:pPr>
          </w:p>
        </w:tc>
        <w:tc>
          <w:tcPr>
            <w:tcW w:w="1080" w:type="dxa"/>
            <w:vMerge/>
            <w:tcBorders>
              <w:right w:val="single" w:sz="4" w:space="0" w:color="auto"/>
            </w:tcBorders>
            <w:vAlign w:val="center"/>
          </w:tcPr>
          <w:p w14:paraId="2B5A7920"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1355" w:type="dxa"/>
            <w:gridSpan w:val="2"/>
            <w:vMerge w:val="restart"/>
            <w:tcBorders>
              <w:top w:val="single" w:sz="4" w:space="0" w:color="auto"/>
              <w:left w:val="single" w:sz="4" w:space="0" w:color="auto"/>
            </w:tcBorders>
            <w:vAlign w:val="center"/>
          </w:tcPr>
          <w:p w14:paraId="48E5839C"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基本支出</w:t>
            </w:r>
          </w:p>
        </w:tc>
        <w:tc>
          <w:tcPr>
            <w:tcW w:w="3240" w:type="dxa"/>
            <w:gridSpan w:val="7"/>
            <w:tcBorders>
              <w:top w:val="single" w:sz="4" w:space="0" w:color="auto"/>
            </w:tcBorders>
            <w:vAlign w:val="center"/>
          </w:tcPr>
          <w:p w14:paraId="27F6E059"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其中：</w:t>
            </w:r>
          </w:p>
        </w:tc>
        <w:tc>
          <w:tcPr>
            <w:tcW w:w="1080" w:type="dxa"/>
            <w:vMerge w:val="restart"/>
            <w:tcBorders>
              <w:top w:val="single" w:sz="4" w:space="0" w:color="auto"/>
              <w:right w:val="single" w:sz="4" w:space="0" w:color="auto"/>
            </w:tcBorders>
            <w:vAlign w:val="center"/>
          </w:tcPr>
          <w:p w14:paraId="450986A8"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14:paraId="197FAA15"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当年结余</w:t>
            </w:r>
          </w:p>
        </w:tc>
        <w:tc>
          <w:tcPr>
            <w:tcW w:w="625" w:type="dxa"/>
            <w:vMerge w:val="restart"/>
            <w:tcBorders>
              <w:top w:val="single" w:sz="4" w:space="0" w:color="auto"/>
              <w:left w:val="single" w:sz="4" w:space="0" w:color="auto"/>
            </w:tcBorders>
            <w:vAlign w:val="center"/>
          </w:tcPr>
          <w:p w14:paraId="51ACB34E"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累计结余</w:t>
            </w:r>
          </w:p>
        </w:tc>
      </w:tr>
      <w:tr w:rsidR="00414941" w:rsidRPr="00414941" w14:paraId="0E7AD6E6" w14:textId="77777777">
        <w:trPr>
          <w:trHeight w:val="624"/>
          <w:jc w:val="center"/>
        </w:trPr>
        <w:tc>
          <w:tcPr>
            <w:tcW w:w="1700" w:type="dxa"/>
            <w:gridSpan w:val="3"/>
            <w:vMerge/>
            <w:vAlign w:val="center"/>
          </w:tcPr>
          <w:p w14:paraId="47D9DEC2" w14:textId="77777777" w:rsidR="00296CBF" w:rsidRPr="00414941" w:rsidRDefault="00296CBF">
            <w:pPr>
              <w:spacing w:line="320" w:lineRule="exact"/>
              <w:jc w:val="center"/>
              <w:rPr>
                <w:rFonts w:ascii="仿宋" w:eastAsia="仿宋" w:hAnsi="仿宋" w:cs="仿宋_GB2312"/>
                <w:sz w:val="24"/>
                <w:szCs w:val="24"/>
              </w:rPr>
            </w:pPr>
          </w:p>
        </w:tc>
        <w:tc>
          <w:tcPr>
            <w:tcW w:w="1080" w:type="dxa"/>
            <w:vMerge/>
            <w:tcBorders>
              <w:right w:val="single" w:sz="4" w:space="0" w:color="auto"/>
            </w:tcBorders>
            <w:vAlign w:val="center"/>
          </w:tcPr>
          <w:p w14:paraId="0C438CA0"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1355" w:type="dxa"/>
            <w:gridSpan w:val="2"/>
            <w:vMerge/>
            <w:tcBorders>
              <w:left w:val="single" w:sz="4" w:space="0" w:color="auto"/>
            </w:tcBorders>
            <w:vAlign w:val="center"/>
          </w:tcPr>
          <w:p w14:paraId="167688EE"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1080" w:type="dxa"/>
            <w:gridSpan w:val="2"/>
            <w:vAlign w:val="center"/>
          </w:tcPr>
          <w:p w14:paraId="5C6FCBC8"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人员支出</w:t>
            </w:r>
          </w:p>
        </w:tc>
        <w:tc>
          <w:tcPr>
            <w:tcW w:w="2160" w:type="dxa"/>
            <w:gridSpan w:val="5"/>
            <w:vAlign w:val="center"/>
          </w:tcPr>
          <w:p w14:paraId="47E98FC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公用支出</w:t>
            </w:r>
          </w:p>
        </w:tc>
        <w:tc>
          <w:tcPr>
            <w:tcW w:w="1080" w:type="dxa"/>
            <w:vMerge/>
            <w:tcBorders>
              <w:right w:val="single" w:sz="4" w:space="0" w:color="auto"/>
            </w:tcBorders>
            <w:vAlign w:val="center"/>
          </w:tcPr>
          <w:p w14:paraId="663D69C8"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720" w:type="dxa"/>
            <w:gridSpan w:val="3"/>
            <w:vMerge/>
            <w:tcBorders>
              <w:left w:val="single" w:sz="4" w:space="0" w:color="auto"/>
              <w:right w:val="single" w:sz="4" w:space="0" w:color="auto"/>
            </w:tcBorders>
            <w:vAlign w:val="center"/>
          </w:tcPr>
          <w:p w14:paraId="5D10091A"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625" w:type="dxa"/>
            <w:vMerge/>
            <w:tcBorders>
              <w:left w:val="single" w:sz="4" w:space="0" w:color="auto"/>
            </w:tcBorders>
            <w:vAlign w:val="center"/>
          </w:tcPr>
          <w:p w14:paraId="4B3A166B"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r>
      <w:tr w:rsidR="00414941" w:rsidRPr="00414941" w14:paraId="7A77C488" w14:textId="77777777">
        <w:trPr>
          <w:trHeight w:val="877"/>
          <w:jc w:val="center"/>
        </w:trPr>
        <w:tc>
          <w:tcPr>
            <w:tcW w:w="1700" w:type="dxa"/>
            <w:gridSpan w:val="3"/>
            <w:vAlign w:val="center"/>
          </w:tcPr>
          <w:p w14:paraId="1992E8BC"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局机关及二级机构汇总</w:t>
            </w:r>
          </w:p>
        </w:tc>
        <w:tc>
          <w:tcPr>
            <w:tcW w:w="1080" w:type="dxa"/>
            <w:tcBorders>
              <w:right w:val="single" w:sz="4" w:space="0" w:color="auto"/>
            </w:tcBorders>
            <w:vAlign w:val="center"/>
          </w:tcPr>
          <w:p w14:paraId="33F72A19" w14:textId="11877551" w:rsidR="00296CBF" w:rsidRPr="00533192" w:rsidRDefault="00A37EB0">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38733.22</w:t>
            </w:r>
          </w:p>
        </w:tc>
        <w:tc>
          <w:tcPr>
            <w:tcW w:w="1355" w:type="dxa"/>
            <w:gridSpan w:val="2"/>
            <w:tcBorders>
              <w:left w:val="single" w:sz="4" w:space="0" w:color="auto"/>
            </w:tcBorders>
            <w:vAlign w:val="center"/>
          </w:tcPr>
          <w:p w14:paraId="2C16C498" w14:textId="3E690BB1" w:rsidR="00296CBF" w:rsidRPr="00533192" w:rsidRDefault="00A37EB0">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27647.34</w:t>
            </w:r>
          </w:p>
        </w:tc>
        <w:tc>
          <w:tcPr>
            <w:tcW w:w="1080" w:type="dxa"/>
            <w:gridSpan w:val="2"/>
            <w:vAlign w:val="center"/>
          </w:tcPr>
          <w:p w14:paraId="0080C7F3" w14:textId="0C9CB98A"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24771.07</w:t>
            </w:r>
          </w:p>
        </w:tc>
        <w:tc>
          <w:tcPr>
            <w:tcW w:w="2160" w:type="dxa"/>
            <w:gridSpan w:val="5"/>
            <w:vAlign w:val="center"/>
          </w:tcPr>
          <w:p w14:paraId="678368C0" w14:textId="15116D83"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2876.27</w:t>
            </w:r>
          </w:p>
        </w:tc>
        <w:tc>
          <w:tcPr>
            <w:tcW w:w="1080" w:type="dxa"/>
            <w:vAlign w:val="center"/>
          </w:tcPr>
          <w:p w14:paraId="375685CA" w14:textId="6160A2A8" w:rsidR="00296CBF" w:rsidRPr="00533192" w:rsidRDefault="00A37EB0">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11085.88</w:t>
            </w:r>
          </w:p>
        </w:tc>
        <w:tc>
          <w:tcPr>
            <w:tcW w:w="720" w:type="dxa"/>
            <w:gridSpan w:val="3"/>
            <w:tcBorders>
              <w:right w:val="single" w:sz="4" w:space="0" w:color="auto"/>
            </w:tcBorders>
            <w:vAlign w:val="center"/>
          </w:tcPr>
          <w:p w14:paraId="0D5754E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hint="eastAsia"/>
                <w:szCs w:val="21"/>
              </w:rPr>
              <w:t>0</w:t>
            </w:r>
          </w:p>
        </w:tc>
        <w:tc>
          <w:tcPr>
            <w:tcW w:w="625" w:type="dxa"/>
            <w:tcBorders>
              <w:left w:val="single" w:sz="4" w:space="0" w:color="auto"/>
            </w:tcBorders>
            <w:vAlign w:val="center"/>
          </w:tcPr>
          <w:p w14:paraId="6A5FDB95"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hint="eastAsia"/>
                <w:szCs w:val="21"/>
              </w:rPr>
              <w:t>0</w:t>
            </w:r>
          </w:p>
        </w:tc>
      </w:tr>
      <w:tr w:rsidR="00414941" w:rsidRPr="00414941" w14:paraId="1AD90A15" w14:textId="77777777">
        <w:trPr>
          <w:trHeight w:val="818"/>
          <w:jc w:val="center"/>
        </w:trPr>
        <w:tc>
          <w:tcPr>
            <w:tcW w:w="1700" w:type="dxa"/>
            <w:gridSpan w:val="3"/>
            <w:vAlign w:val="center"/>
          </w:tcPr>
          <w:p w14:paraId="5FBB9AB4"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1、局机关</w:t>
            </w:r>
          </w:p>
        </w:tc>
        <w:tc>
          <w:tcPr>
            <w:tcW w:w="1080" w:type="dxa"/>
            <w:tcBorders>
              <w:right w:val="single" w:sz="4" w:space="0" w:color="auto"/>
            </w:tcBorders>
            <w:vAlign w:val="center"/>
          </w:tcPr>
          <w:p w14:paraId="3B2ACAA0" w14:textId="495B77D5" w:rsidR="00296CBF" w:rsidRPr="00533192" w:rsidRDefault="009B0E2E">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olor w:val="000000" w:themeColor="text1"/>
                <w:szCs w:val="21"/>
              </w:rPr>
              <w:t>3675.01</w:t>
            </w:r>
          </w:p>
        </w:tc>
        <w:tc>
          <w:tcPr>
            <w:tcW w:w="1355" w:type="dxa"/>
            <w:gridSpan w:val="2"/>
            <w:tcBorders>
              <w:left w:val="single" w:sz="4" w:space="0" w:color="auto"/>
            </w:tcBorders>
            <w:vAlign w:val="center"/>
          </w:tcPr>
          <w:p w14:paraId="73AC30CB" w14:textId="39F331B3"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1641.13</w:t>
            </w:r>
          </w:p>
        </w:tc>
        <w:tc>
          <w:tcPr>
            <w:tcW w:w="1080" w:type="dxa"/>
            <w:gridSpan w:val="2"/>
            <w:vAlign w:val="center"/>
          </w:tcPr>
          <w:p w14:paraId="2FD8BF54" w14:textId="24BC15B1" w:rsidR="00296CBF" w:rsidRPr="00533192" w:rsidRDefault="00741357">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1026.6</w:t>
            </w:r>
          </w:p>
        </w:tc>
        <w:tc>
          <w:tcPr>
            <w:tcW w:w="2160" w:type="dxa"/>
            <w:gridSpan w:val="5"/>
            <w:vAlign w:val="center"/>
          </w:tcPr>
          <w:p w14:paraId="2930BC6E" w14:textId="6D815D58" w:rsidR="00296CBF" w:rsidRPr="00533192" w:rsidRDefault="00741357">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614.53</w:t>
            </w:r>
          </w:p>
        </w:tc>
        <w:tc>
          <w:tcPr>
            <w:tcW w:w="1080" w:type="dxa"/>
            <w:vAlign w:val="center"/>
          </w:tcPr>
          <w:p w14:paraId="4DB9834E" w14:textId="7B09616D"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2033.88</w:t>
            </w:r>
          </w:p>
        </w:tc>
        <w:tc>
          <w:tcPr>
            <w:tcW w:w="720" w:type="dxa"/>
            <w:gridSpan w:val="3"/>
            <w:tcBorders>
              <w:right w:val="single" w:sz="4" w:space="0" w:color="auto"/>
            </w:tcBorders>
            <w:vAlign w:val="center"/>
          </w:tcPr>
          <w:p w14:paraId="60EF1BC7"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hint="eastAsia"/>
                <w:szCs w:val="21"/>
              </w:rPr>
              <w:t>0</w:t>
            </w:r>
          </w:p>
        </w:tc>
        <w:tc>
          <w:tcPr>
            <w:tcW w:w="625" w:type="dxa"/>
            <w:tcBorders>
              <w:left w:val="single" w:sz="4" w:space="0" w:color="auto"/>
            </w:tcBorders>
            <w:vAlign w:val="center"/>
          </w:tcPr>
          <w:p w14:paraId="50099655"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hint="eastAsia"/>
                <w:szCs w:val="21"/>
              </w:rPr>
              <w:t>0</w:t>
            </w:r>
          </w:p>
        </w:tc>
      </w:tr>
      <w:tr w:rsidR="00414941" w:rsidRPr="00414941" w14:paraId="30674703" w14:textId="77777777">
        <w:trPr>
          <w:trHeight w:val="908"/>
          <w:jc w:val="center"/>
        </w:trPr>
        <w:tc>
          <w:tcPr>
            <w:tcW w:w="1700" w:type="dxa"/>
            <w:gridSpan w:val="3"/>
            <w:vAlign w:val="center"/>
          </w:tcPr>
          <w:p w14:paraId="13647AE2"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2、全区各学校</w:t>
            </w:r>
          </w:p>
        </w:tc>
        <w:tc>
          <w:tcPr>
            <w:tcW w:w="1080" w:type="dxa"/>
            <w:tcBorders>
              <w:right w:val="single" w:sz="4" w:space="0" w:color="auto"/>
            </w:tcBorders>
            <w:vAlign w:val="center"/>
          </w:tcPr>
          <w:p w14:paraId="10CAECDF" w14:textId="2B19EAE5"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35058.21</w:t>
            </w:r>
          </w:p>
        </w:tc>
        <w:tc>
          <w:tcPr>
            <w:tcW w:w="1355" w:type="dxa"/>
            <w:gridSpan w:val="2"/>
            <w:tcBorders>
              <w:left w:val="single" w:sz="4" w:space="0" w:color="auto"/>
            </w:tcBorders>
            <w:vAlign w:val="center"/>
          </w:tcPr>
          <w:p w14:paraId="53EDE666" w14:textId="07C2A697"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2</w:t>
            </w:r>
            <w:r w:rsidR="00741357">
              <w:rPr>
                <w:rFonts w:ascii="仿宋" w:eastAsia="仿宋" w:hAnsi="仿宋"/>
                <w:color w:val="000000" w:themeColor="text1"/>
                <w:szCs w:val="21"/>
              </w:rPr>
              <w:t>6006</w:t>
            </w:r>
            <w:r>
              <w:rPr>
                <w:rFonts w:ascii="仿宋" w:eastAsia="仿宋" w:hAnsi="仿宋"/>
                <w:color w:val="000000" w:themeColor="text1"/>
                <w:szCs w:val="21"/>
              </w:rPr>
              <w:t>.</w:t>
            </w:r>
            <w:r w:rsidR="00741357">
              <w:rPr>
                <w:rFonts w:ascii="仿宋" w:eastAsia="仿宋" w:hAnsi="仿宋"/>
                <w:color w:val="000000" w:themeColor="text1"/>
                <w:szCs w:val="21"/>
              </w:rPr>
              <w:t>21</w:t>
            </w:r>
          </w:p>
        </w:tc>
        <w:tc>
          <w:tcPr>
            <w:tcW w:w="1080" w:type="dxa"/>
            <w:gridSpan w:val="2"/>
            <w:vAlign w:val="center"/>
          </w:tcPr>
          <w:p w14:paraId="68ACCA84" w14:textId="30182A54"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237</w:t>
            </w:r>
            <w:r w:rsidR="00741357">
              <w:rPr>
                <w:rFonts w:ascii="仿宋" w:eastAsia="仿宋" w:hAnsi="仿宋"/>
                <w:color w:val="000000" w:themeColor="text1"/>
                <w:szCs w:val="21"/>
              </w:rPr>
              <w:t>4</w:t>
            </w:r>
            <w:r>
              <w:rPr>
                <w:rFonts w:ascii="仿宋" w:eastAsia="仿宋" w:hAnsi="仿宋"/>
                <w:color w:val="000000" w:themeColor="text1"/>
                <w:szCs w:val="21"/>
              </w:rPr>
              <w:t>4.</w:t>
            </w:r>
            <w:r w:rsidR="00741357">
              <w:rPr>
                <w:rFonts w:ascii="仿宋" w:eastAsia="仿宋" w:hAnsi="仿宋"/>
                <w:color w:val="000000" w:themeColor="text1"/>
                <w:szCs w:val="21"/>
              </w:rPr>
              <w:t>47</w:t>
            </w:r>
          </w:p>
        </w:tc>
        <w:tc>
          <w:tcPr>
            <w:tcW w:w="2160" w:type="dxa"/>
            <w:gridSpan w:val="5"/>
            <w:vAlign w:val="center"/>
          </w:tcPr>
          <w:p w14:paraId="47E226A2" w14:textId="5085A0D2"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2</w:t>
            </w:r>
            <w:r w:rsidR="00741357">
              <w:rPr>
                <w:rFonts w:ascii="仿宋" w:eastAsia="仿宋" w:hAnsi="仿宋"/>
                <w:color w:val="000000" w:themeColor="text1"/>
                <w:szCs w:val="21"/>
              </w:rPr>
              <w:t>261</w:t>
            </w:r>
            <w:r>
              <w:rPr>
                <w:rFonts w:ascii="仿宋" w:eastAsia="仿宋" w:hAnsi="仿宋"/>
                <w:color w:val="000000" w:themeColor="text1"/>
                <w:szCs w:val="21"/>
              </w:rPr>
              <w:t>.</w:t>
            </w:r>
            <w:r w:rsidR="00741357">
              <w:rPr>
                <w:rFonts w:ascii="仿宋" w:eastAsia="仿宋" w:hAnsi="仿宋"/>
                <w:color w:val="000000" w:themeColor="text1"/>
                <w:szCs w:val="21"/>
              </w:rPr>
              <w:t>74</w:t>
            </w:r>
          </w:p>
        </w:tc>
        <w:tc>
          <w:tcPr>
            <w:tcW w:w="1080" w:type="dxa"/>
            <w:vAlign w:val="center"/>
          </w:tcPr>
          <w:p w14:paraId="49F0F848" w14:textId="65401128" w:rsidR="00296CBF" w:rsidRPr="00533192" w:rsidRDefault="00282088">
            <w:pPr>
              <w:autoSpaceDN w:val="0"/>
              <w:spacing w:line="320" w:lineRule="exact"/>
              <w:jc w:val="center"/>
              <w:textAlignment w:val="center"/>
              <w:rPr>
                <w:rFonts w:ascii="仿宋" w:eastAsia="仿宋" w:hAnsi="仿宋" w:cs="仿宋_GB2312"/>
                <w:color w:val="000000" w:themeColor="text1"/>
                <w:sz w:val="24"/>
                <w:szCs w:val="24"/>
              </w:rPr>
            </w:pPr>
            <w:r>
              <w:rPr>
                <w:rFonts w:ascii="仿宋" w:eastAsia="仿宋" w:hAnsi="仿宋"/>
                <w:color w:val="000000" w:themeColor="text1"/>
                <w:szCs w:val="21"/>
              </w:rPr>
              <w:t>9052</w:t>
            </w:r>
          </w:p>
        </w:tc>
        <w:tc>
          <w:tcPr>
            <w:tcW w:w="720" w:type="dxa"/>
            <w:gridSpan w:val="3"/>
            <w:tcBorders>
              <w:right w:val="single" w:sz="4" w:space="0" w:color="auto"/>
            </w:tcBorders>
            <w:vAlign w:val="center"/>
          </w:tcPr>
          <w:p w14:paraId="3C71BD6B"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hint="eastAsia"/>
                <w:szCs w:val="21"/>
              </w:rPr>
              <w:t>0</w:t>
            </w:r>
          </w:p>
        </w:tc>
        <w:tc>
          <w:tcPr>
            <w:tcW w:w="625" w:type="dxa"/>
            <w:tcBorders>
              <w:left w:val="single" w:sz="4" w:space="0" w:color="auto"/>
            </w:tcBorders>
            <w:vAlign w:val="center"/>
          </w:tcPr>
          <w:p w14:paraId="727C94D9"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hint="eastAsia"/>
                <w:szCs w:val="21"/>
              </w:rPr>
              <w:t>0</w:t>
            </w:r>
          </w:p>
        </w:tc>
      </w:tr>
      <w:tr w:rsidR="00414941" w:rsidRPr="00414941" w14:paraId="50F21FDD" w14:textId="77777777">
        <w:trPr>
          <w:trHeight w:val="624"/>
          <w:jc w:val="center"/>
        </w:trPr>
        <w:tc>
          <w:tcPr>
            <w:tcW w:w="1700" w:type="dxa"/>
            <w:gridSpan w:val="3"/>
            <w:vMerge w:val="restart"/>
            <w:vAlign w:val="center"/>
          </w:tcPr>
          <w:p w14:paraId="051C1370" w14:textId="77777777" w:rsidR="00296CBF" w:rsidRPr="00414941" w:rsidRDefault="00577E97">
            <w:pPr>
              <w:spacing w:line="320" w:lineRule="exact"/>
              <w:jc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14:paraId="21225EE5"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三公经费</w:t>
            </w:r>
          </w:p>
          <w:p w14:paraId="3E9F3B4D"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合计</w:t>
            </w:r>
          </w:p>
        </w:tc>
        <w:tc>
          <w:tcPr>
            <w:tcW w:w="7020" w:type="dxa"/>
            <w:gridSpan w:val="14"/>
            <w:tcBorders>
              <w:left w:val="single" w:sz="4" w:space="0" w:color="auto"/>
            </w:tcBorders>
            <w:vAlign w:val="center"/>
          </w:tcPr>
          <w:p w14:paraId="7DB2D714"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其中：</w:t>
            </w:r>
          </w:p>
        </w:tc>
      </w:tr>
      <w:tr w:rsidR="00414941" w:rsidRPr="00414941" w14:paraId="4CB6729B" w14:textId="77777777">
        <w:trPr>
          <w:trHeight w:val="1006"/>
          <w:jc w:val="center"/>
        </w:trPr>
        <w:tc>
          <w:tcPr>
            <w:tcW w:w="1700" w:type="dxa"/>
            <w:gridSpan w:val="3"/>
            <w:vMerge/>
            <w:vAlign w:val="center"/>
          </w:tcPr>
          <w:p w14:paraId="73BD3607" w14:textId="77777777" w:rsidR="00296CBF" w:rsidRPr="00414941" w:rsidRDefault="00296CBF">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14:paraId="3CCE9517" w14:textId="77777777" w:rsidR="00296CBF" w:rsidRPr="00414941" w:rsidRDefault="00296CBF">
            <w:pPr>
              <w:autoSpaceDN w:val="0"/>
              <w:spacing w:line="320" w:lineRule="exact"/>
              <w:jc w:val="center"/>
              <w:textAlignment w:val="center"/>
              <w:rPr>
                <w:rFonts w:ascii="仿宋_GB2312" w:eastAsia="仿宋_GB2312" w:hAnsi="仿宋_GB2312" w:cs="仿宋_GB2312"/>
                <w:sz w:val="24"/>
                <w:szCs w:val="24"/>
              </w:rPr>
            </w:pPr>
          </w:p>
        </w:tc>
        <w:tc>
          <w:tcPr>
            <w:tcW w:w="1355" w:type="dxa"/>
            <w:gridSpan w:val="2"/>
            <w:tcBorders>
              <w:left w:val="single" w:sz="4" w:space="0" w:color="auto"/>
            </w:tcBorders>
            <w:vAlign w:val="center"/>
          </w:tcPr>
          <w:p w14:paraId="5C3A7895"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公务接待费</w:t>
            </w:r>
          </w:p>
        </w:tc>
        <w:tc>
          <w:tcPr>
            <w:tcW w:w="1080" w:type="dxa"/>
            <w:gridSpan w:val="2"/>
            <w:vAlign w:val="center"/>
          </w:tcPr>
          <w:p w14:paraId="4A30D52E"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公务用车运维费</w:t>
            </w:r>
          </w:p>
        </w:tc>
        <w:tc>
          <w:tcPr>
            <w:tcW w:w="2160" w:type="dxa"/>
            <w:gridSpan w:val="5"/>
            <w:vAlign w:val="center"/>
          </w:tcPr>
          <w:p w14:paraId="4E6F1283"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公务用车购置费</w:t>
            </w:r>
          </w:p>
        </w:tc>
        <w:tc>
          <w:tcPr>
            <w:tcW w:w="2425" w:type="dxa"/>
            <w:gridSpan w:val="5"/>
            <w:vAlign w:val="center"/>
          </w:tcPr>
          <w:p w14:paraId="16260C66"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因公出国费</w:t>
            </w:r>
          </w:p>
        </w:tc>
      </w:tr>
      <w:tr w:rsidR="00414941" w:rsidRPr="00414941" w14:paraId="7F8679CC" w14:textId="77777777">
        <w:trPr>
          <w:trHeight w:val="858"/>
          <w:jc w:val="center"/>
        </w:trPr>
        <w:tc>
          <w:tcPr>
            <w:tcW w:w="1700" w:type="dxa"/>
            <w:gridSpan w:val="3"/>
            <w:vAlign w:val="center"/>
          </w:tcPr>
          <w:p w14:paraId="0E577E13"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局机关及二级机构汇总</w:t>
            </w:r>
          </w:p>
        </w:tc>
        <w:tc>
          <w:tcPr>
            <w:tcW w:w="1080" w:type="dxa"/>
            <w:tcBorders>
              <w:right w:val="single" w:sz="4" w:space="0" w:color="auto"/>
            </w:tcBorders>
            <w:vAlign w:val="center"/>
          </w:tcPr>
          <w:p w14:paraId="4D8C699B"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1</w:t>
            </w:r>
            <w:r w:rsidRPr="00414941">
              <w:rPr>
                <w:rFonts w:ascii="仿宋" w:eastAsia="仿宋" w:hAnsi="仿宋" w:cs="仿宋_GB2312"/>
                <w:sz w:val="24"/>
                <w:szCs w:val="24"/>
              </w:rPr>
              <w:t>2.2</w:t>
            </w:r>
          </w:p>
        </w:tc>
        <w:tc>
          <w:tcPr>
            <w:tcW w:w="1355" w:type="dxa"/>
            <w:gridSpan w:val="2"/>
            <w:tcBorders>
              <w:left w:val="single" w:sz="4" w:space="0" w:color="auto"/>
            </w:tcBorders>
            <w:vAlign w:val="center"/>
          </w:tcPr>
          <w:p w14:paraId="1EBC3CD2"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1</w:t>
            </w:r>
            <w:r w:rsidRPr="00414941">
              <w:rPr>
                <w:rFonts w:ascii="仿宋" w:eastAsia="仿宋" w:hAnsi="仿宋" w:cs="仿宋_GB2312"/>
                <w:sz w:val="24"/>
                <w:szCs w:val="24"/>
              </w:rPr>
              <w:t>2.2</w:t>
            </w:r>
          </w:p>
        </w:tc>
        <w:tc>
          <w:tcPr>
            <w:tcW w:w="1080" w:type="dxa"/>
            <w:gridSpan w:val="2"/>
            <w:vAlign w:val="center"/>
          </w:tcPr>
          <w:p w14:paraId="36761224"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2160" w:type="dxa"/>
            <w:gridSpan w:val="5"/>
            <w:vAlign w:val="center"/>
          </w:tcPr>
          <w:p w14:paraId="6AA2BE5A"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2425" w:type="dxa"/>
            <w:gridSpan w:val="5"/>
            <w:vAlign w:val="center"/>
          </w:tcPr>
          <w:p w14:paraId="006D6348"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r>
      <w:tr w:rsidR="00414941" w:rsidRPr="00414941" w14:paraId="106324A7" w14:textId="77777777">
        <w:trPr>
          <w:trHeight w:val="730"/>
          <w:jc w:val="center"/>
        </w:trPr>
        <w:tc>
          <w:tcPr>
            <w:tcW w:w="1700" w:type="dxa"/>
            <w:gridSpan w:val="3"/>
            <w:vAlign w:val="center"/>
          </w:tcPr>
          <w:p w14:paraId="64FB9399"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1、局机关</w:t>
            </w:r>
          </w:p>
        </w:tc>
        <w:tc>
          <w:tcPr>
            <w:tcW w:w="1080" w:type="dxa"/>
            <w:tcBorders>
              <w:right w:val="single" w:sz="4" w:space="0" w:color="auto"/>
            </w:tcBorders>
            <w:vAlign w:val="center"/>
          </w:tcPr>
          <w:p w14:paraId="225A5024"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2</w:t>
            </w:r>
            <w:r w:rsidRPr="00414941">
              <w:rPr>
                <w:rFonts w:ascii="仿宋" w:eastAsia="仿宋" w:hAnsi="仿宋" w:cs="仿宋_GB2312"/>
                <w:sz w:val="24"/>
                <w:szCs w:val="24"/>
              </w:rPr>
              <w:t>.7</w:t>
            </w:r>
          </w:p>
        </w:tc>
        <w:tc>
          <w:tcPr>
            <w:tcW w:w="1355" w:type="dxa"/>
            <w:gridSpan w:val="2"/>
            <w:tcBorders>
              <w:left w:val="single" w:sz="4" w:space="0" w:color="auto"/>
            </w:tcBorders>
            <w:vAlign w:val="center"/>
          </w:tcPr>
          <w:p w14:paraId="7DC13CB5"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2</w:t>
            </w:r>
            <w:r w:rsidRPr="00414941">
              <w:rPr>
                <w:rFonts w:ascii="仿宋" w:eastAsia="仿宋" w:hAnsi="仿宋" w:cs="仿宋_GB2312"/>
                <w:sz w:val="24"/>
                <w:szCs w:val="24"/>
              </w:rPr>
              <w:t>.7</w:t>
            </w:r>
          </w:p>
        </w:tc>
        <w:tc>
          <w:tcPr>
            <w:tcW w:w="1080" w:type="dxa"/>
            <w:gridSpan w:val="2"/>
            <w:vAlign w:val="center"/>
          </w:tcPr>
          <w:p w14:paraId="7942DE77"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2160" w:type="dxa"/>
            <w:gridSpan w:val="5"/>
            <w:vAlign w:val="center"/>
          </w:tcPr>
          <w:p w14:paraId="155D7F08"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2425" w:type="dxa"/>
            <w:gridSpan w:val="5"/>
            <w:vAlign w:val="center"/>
          </w:tcPr>
          <w:p w14:paraId="3EDF1CDD"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r>
      <w:tr w:rsidR="00414941" w:rsidRPr="00414941" w14:paraId="79387896" w14:textId="77777777">
        <w:trPr>
          <w:trHeight w:val="811"/>
          <w:jc w:val="center"/>
        </w:trPr>
        <w:tc>
          <w:tcPr>
            <w:tcW w:w="1700" w:type="dxa"/>
            <w:gridSpan w:val="3"/>
            <w:vAlign w:val="center"/>
          </w:tcPr>
          <w:p w14:paraId="4681D064"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2、全区各学校</w:t>
            </w:r>
          </w:p>
        </w:tc>
        <w:tc>
          <w:tcPr>
            <w:tcW w:w="1080" w:type="dxa"/>
            <w:tcBorders>
              <w:right w:val="single" w:sz="4" w:space="0" w:color="auto"/>
            </w:tcBorders>
            <w:vAlign w:val="center"/>
          </w:tcPr>
          <w:p w14:paraId="7D246F3B"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9</w:t>
            </w:r>
            <w:r w:rsidRPr="00414941">
              <w:rPr>
                <w:rFonts w:ascii="仿宋" w:eastAsia="仿宋" w:hAnsi="仿宋" w:cs="仿宋_GB2312"/>
                <w:sz w:val="24"/>
                <w:szCs w:val="24"/>
              </w:rPr>
              <w:t>.5</w:t>
            </w:r>
          </w:p>
        </w:tc>
        <w:tc>
          <w:tcPr>
            <w:tcW w:w="1355" w:type="dxa"/>
            <w:gridSpan w:val="2"/>
            <w:tcBorders>
              <w:left w:val="single" w:sz="4" w:space="0" w:color="auto"/>
            </w:tcBorders>
            <w:vAlign w:val="center"/>
          </w:tcPr>
          <w:p w14:paraId="79CC21A4"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9</w:t>
            </w:r>
            <w:r w:rsidRPr="00414941">
              <w:rPr>
                <w:rFonts w:ascii="仿宋" w:eastAsia="仿宋" w:hAnsi="仿宋" w:cs="仿宋_GB2312"/>
                <w:sz w:val="24"/>
                <w:szCs w:val="24"/>
              </w:rPr>
              <w:t>.5</w:t>
            </w:r>
          </w:p>
        </w:tc>
        <w:tc>
          <w:tcPr>
            <w:tcW w:w="1080" w:type="dxa"/>
            <w:gridSpan w:val="2"/>
            <w:vAlign w:val="center"/>
          </w:tcPr>
          <w:p w14:paraId="2733907C"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2160" w:type="dxa"/>
            <w:gridSpan w:val="5"/>
            <w:vAlign w:val="center"/>
          </w:tcPr>
          <w:p w14:paraId="003A9AED"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2425" w:type="dxa"/>
            <w:gridSpan w:val="5"/>
            <w:vAlign w:val="center"/>
          </w:tcPr>
          <w:p w14:paraId="63561A3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r>
      <w:tr w:rsidR="00414941" w:rsidRPr="00414941" w14:paraId="1C7AA844" w14:textId="77777777">
        <w:trPr>
          <w:trHeight w:val="624"/>
          <w:jc w:val="center"/>
        </w:trPr>
        <w:tc>
          <w:tcPr>
            <w:tcW w:w="1700" w:type="dxa"/>
            <w:gridSpan w:val="3"/>
            <w:vMerge w:val="restart"/>
            <w:vAlign w:val="center"/>
          </w:tcPr>
          <w:p w14:paraId="0676FB19" w14:textId="77777777" w:rsidR="00296CBF" w:rsidRPr="00414941" w:rsidRDefault="00577E97">
            <w:pPr>
              <w:spacing w:line="320" w:lineRule="exact"/>
              <w:jc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14:paraId="1D8B9113"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固定资产</w:t>
            </w:r>
          </w:p>
          <w:p w14:paraId="0E495913"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合计</w:t>
            </w:r>
          </w:p>
        </w:tc>
        <w:tc>
          <w:tcPr>
            <w:tcW w:w="6079" w:type="dxa"/>
            <w:gridSpan w:val="12"/>
            <w:tcBorders>
              <w:left w:val="single" w:sz="4" w:space="0" w:color="auto"/>
              <w:right w:val="single" w:sz="4" w:space="0" w:color="auto"/>
            </w:tcBorders>
            <w:vAlign w:val="center"/>
          </w:tcPr>
          <w:p w14:paraId="2EEAF935"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其中：</w:t>
            </w:r>
          </w:p>
        </w:tc>
        <w:tc>
          <w:tcPr>
            <w:tcW w:w="941" w:type="dxa"/>
            <w:gridSpan w:val="2"/>
            <w:vMerge w:val="restart"/>
            <w:tcBorders>
              <w:left w:val="single" w:sz="4" w:space="0" w:color="auto"/>
            </w:tcBorders>
            <w:vAlign w:val="center"/>
          </w:tcPr>
          <w:p w14:paraId="07672ECA"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其他</w:t>
            </w:r>
          </w:p>
        </w:tc>
      </w:tr>
      <w:tr w:rsidR="00414941" w:rsidRPr="00414941" w14:paraId="7B0ACE22" w14:textId="77777777">
        <w:trPr>
          <w:trHeight w:val="624"/>
          <w:jc w:val="center"/>
        </w:trPr>
        <w:tc>
          <w:tcPr>
            <w:tcW w:w="1700" w:type="dxa"/>
            <w:gridSpan w:val="3"/>
            <w:vMerge/>
            <w:vAlign w:val="center"/>
          </w:tcPr>
          <w:p w14:paraId="28960AFA" w14:textId="77777777" w:rsidR="00296CBF" w:rsidRPr="00414941" w:rsidRDefault="00296CBF">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14:paraId="1F2FDD3B" w14:textId="77777777" w:rsidR="00296CBF" w:rsidRPr="00414941" w:rsidRDefault="00296CBF">
            <w:pPr>
              <w:autoSpaceDN w:val="0"/>
              <w:spacing w:line="320" w:lineRule="exact"/>
              <w:jc w:val="center"/>
              <w:textAlignment w:val="center"/>
              <w:rPr>
                <w:rFonts w:ascii="仿宋_GB2312" w:eastAsia="仿宋_GB2312" w:hAnsi="仿宋_GB2312" w:cs="仿宋_GB2312"/>
                <w:sz w:val="24"/>
                <w:szCs w:val="24"/>
              </w:rPr>
            </w:pPr>
          </w:p>
        </w:tc>
        <w:tc>
          <w:tcPr>
            <w:tcW w:w="2435" w:type="dxa"/>
            <w:gridSpan w:val="4"/>
            <w:tcBorders>
              <w:left w:val="single" w:sz="4" w:space="0" w:color="auto"/>
            </w:tcBorders>
            <w:vAlign w:val="center"/>
          </w:tcPr>
          <w:p w14:paraId="0A46F40F"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在用固定资产</w:t>
            </w:r>
          </w:p>
        </w:tc>
        <w:tc>
          <w:tcPr>
            <w:tcW w:w="3644" w:type="dxa"/>
            <w:gridSpan w:val="8"/>
            <w:tcBorders>
              <w:right w:val="single" w:sz="4" w:space="0" w:color="auto"/>
            </w:tcBorders>
            <w:vAlign w:val="center"/>
          </w:tcPr>
          <w:p w14:paraId="5F0D8BD6"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仿宋_GB2312" w:eastAsia="仿宋_GB2312" w:hAnsi="仿宋_GB2312" w:cs="仿宋_GB2312" w:hint="eastAsia"/>
                <w:sz w:val="24"/>
                <w:szCs w:val="24"/>
              </w:rPr>
              <w:t>出租固定资产</w:t>
            </w:r>
          </w:p>
        </w:tc>
        <w:tc>
          <w:tcPr>
            <w:tcW w:w="941" w:type="dxa"/>
            <w:gridSpan w:val="2"/>
            <w:vMerge/>
            <w:tcBorders>
              <w:left w:val="single" w:sz="4" w:space="0" w:color="auto"/>
            </w:tcBorders>
            <w:vAlign w:val="center"/>
          </w:tcPr>
          <w:p w14:paraId="25BA66E9" w14:textId="77777777" w:rsidR="00296CBF" w:rsidRPr="00414941" w:rsidRDefault="00296CBF">
            <w:pPr>
              <w:autoSpaceDN w:val="0"/>
              <w:spacing w:line="320" w:lineRule="exact"/>
              <w:jc w:val="center"/>
              <w:textAlignment w:val="center"/>
              <w:rPr>
                <w:rFonts w:ascii="仿宋_GB2312" w:eastAsia="仿宋_GB2312" w:hAnsi="仿宋_GB2312" w:cs="仿宋_GB2312"/>
                <w:sz w:val="24"/>
                <w:szCs w:val="24"/>
              </w:rPr>
            </w:pPr>
          </w:p>
        </w:tc>
      </w:tr>
      <w:tr w:rsidR="00414941" w:rsidRPr="00414941" w14:paraId="429ECD66" w14:textId="77777777">
        <w:trPr>
          <w:trHeight w:val="855"/>
          <w:jc w:val="center"/>
        </w:trPr>
        <w:tc>
          <w:tcPr>
            <w:tcW w:w="1700" w:type="dxa"/>
            <w:gridSpan w:val="3"/>
            <w:vAlign w:val="center"/>
          </w:tcPr>
          <w:p w14:paraId="6892F838"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局机关及二级机构汇总</w:t>
            </w:r>
          </w:p>
        </w:tc>
        <w:tc>
          <w:tcPr>
            <w:tcW w:w="1080" w:type="dxa"/>
            <w:tcBorders>
              <w:right w:val="single" w:sz="4" w:space="0" w:color="auto"/>
            </w:tcBorders>
            <w:vAlign w:val="center"/>
          </w:tcPr>
          <w:p w14:paraId="69495E93" w14:textId="334CFED1" w:rsidR="00296CBF" w:rsidRPr="00533192" w:rsidRDefault="00B75B16">
            <w:pPr>
              <w:widowControl/>
              <w:jc w:val="center"/>
              <w:rPr>
                <w:rFonts w:ascii="等线" w:eastAsia="等线" w:hAnsi="等线"/>
                <w:color w:val="000000" w:themeColor="text1"/>
                <w:sz w:val="22"/>
              </w:rPr>
            </w:pPr>
            <w:r w:rsidRPr="00533192">
              <w:rPr>
                <w:rFonts w:ascii="等线" w:eastAsia="等线" w:hAnsi="等线"/>
                <w:color w:val="000000" w:themeColor="text1"/>
                <w:sz w:val="22"/>
              </w:rPr>
              <w:t>34091.36</w:t>
            </w:r>
          </w:p>
        </w:tc>
        <w:tc>
          <w:tcPr>
            <w:tcW w:w="2435" w:type="dxa"/>
            <w:gridSpan w:val="4"/>
            <w:tcBorders>
              <w:left w:val="single" w:sz="4" w:space="0" w:color="auto"/>
            </w:tcBorders>
            <w:vAlign w:val="center"/>
          </w:tcPr>
          <w:p w14:paraId="3EBE0C43" w14:textId="6F18728C" w:rsidR="00296CBF" w:rsidRPr="00533192" w:rsidRDefault="00B16FE0">
            <w:pPr>
              <w:widowControl/>
              <w:jc w:val="center"/>
              <w:rPr>
                <w:rFonts w:ascii="等线" w:eastAsia="等线" w:hAnsi="等线"/>
                <w:color w:val="000000" w:themeColor="text1"/>
                <w:sz w:val="22"/>
              </w:rPr>
            </w:pPr>
            <w:r w:rsidRPr="00533192">
              <w:rPr>
                <w:rFonts w:ascii="等线" w:eastAsia="等线" w:hAnsi="等线"/>
                <w:color w:val="000000" w:themeColor="text1"/>
                <w:sz w:val="22"/>
              </w:rPr>
              <w:t>34091.36</w:t>
            </w:r>
          </w:p>
        </w:tc>
        <w:tc>
          <w:tcPr>
            <w:tcW w:w="3644" w:type="dxa"/>
            <w:gridSpan w:val="8"/>
            <w:vAlign w:val="center"/>
          </w:tcPr>
          <w:p w14:paraId="1BE93E88"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941" w:type="dxa"/>
            <w:gridSpan w:val="2"/>
            <w:vAlign w:val="center"/>
          </w:tcPr>
          <w:p w14:paraId="5E10B93A"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r>
      <w:tr w:rsidR="00414941" w:rsidRPr="00414941" w14:paraId="13E531CE" w14:textId="77777777">
        <w:trPr>
          <w:trHeight w:val="812"/>
          <w:jc w:val="center"/>
        </w:trPr>
        <w:tc>
          <w:tcPr>
            <w:tcW w:w="1700" w:type="dxa"/>
            <w:gridSpan w:val="3"/>
            <w:vAlign w:val="center"/>
          </w:tcPr>
          <w:p w14:paraId="613A8809" w14:textId="77777777"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1、局机关</w:t>
            </w:r>
          </w:p>
        </w:tc>
        <w:tc>
          <w:tcPr>
            <w:tcW w:w="1080" w:type="dxa"/>
            <w:tcBorders>
              <w:right w:val="single" w:sz="4" w:space="0" w:color="auto"/>
            </w:tcBorders>
            <w:vAlign w:val="center"/>
          </w:tcPr>
          <w:p w14:paraId="1D81B423" w14:textId="04ED65A2" w:rsidR="00296CBF" w:rsidRPr="00533192" w:rsidRDefault="00480186">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s="仿宋_GB2312"/>
                <w:color w:val="000000" w:themeColor="text1"/>
                <w:sz w:val="24"/>
                <w:szCs w:val="24"/>
              </w:rPr>
              <w:t>724.3</w:t>
            </w:r>
          </w:p>
        </w:tc>
        <w:tc>
          <w:tcPr>
            <w:tcW w:w="2435" w:type="dxa"/>
            <w:gridSpan w:val="4"/>
            <w:tcBorders>
              <w:left w:val="single" w:sz="4" w:space="0" w:color="auto"/>
            </w:tcBorders>
            <w:vAlign w:val="center"/>
          </w:tcPr>
          <w:p w14:paraId="13E867A7" w14:textId="5AC69B99" w:rsidR="00296CBF" w:rsidRPr="00533192" w:rsidRDefault="00480186">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s="仿宋_GB2312"/>
                <w:color w:val="000000" w:themeColor="text1"/>
                <w:sz w:val="24"/>
                <w:szCs w:val="24"/>
              </w:rPr>
              <w:t>724.3</w:t>
            </w:r>
          </w:p>
        </w:tc>
        <w:tc>
          <w:tcPr>
            <w:tcW w:w="3644" w:type="dxa"/>
            <w:gridSpan w:val="8"/>
            <w:vAlign w:val="center"/>
          </w:tcPr>
          <w:p w14:paraId="55DD2957"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941" w:type="dxa"/>
            <w:gridSpan w:val="2"/>
            <w:vAlign w:val="center"/>
          </w:tcPr>
          <w:p w14:paraId="2087C6E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r>
      <w:tr w:rsidR="00414941" w:rsidRPr="00414941" w14:paraId="3EA59D5F" w14:textId="77777777">
        <w:trPr>
          <w:trHeight w:val="994"/>
          <w:jc w:val="center"/>
        </w:trPr>
        <w:tc>
          <w:tcPr>
            <w:tcW w:w="1700" w:type="dxa"/>
            <w:gridSpan w:val="3"/>
            <w:vAlign w:val="center"/>
          </w:tcPr>
          <w:p w14:paraId="5AB468AD" w14:textId="104C29E8" w:rsidR="00296CBF" w:rsidRPr="00414941" w:rsidRDefault="00577E97">
            <w:pPr>
              <w:spacing w:line="320" w:lineRule="exact"/>
              <w:jc w:val="left"/>
              <w:rPr>
                <w:rFonts w:ascii="仿宋" w:eastAsia="仿宋" w:hAnsi="仿宋" w:cs="仿宋_GB2312"/>
                <w:sz w:val="24"/>
                <w:szCs w:val="24"/>
              </w:rPr>
            </w:pPr>
            <w:r w:rsidRPr="00414941">
              <w:rPr>
                <w:rFonts w:ascii="仿宋" w:eastAsia="仿宋" w:hAnsi="仿宋" w:cs="仿宋_GB2312" w:hint="eastAsia"/>
                <w:sz w:val="24"/>
                <w:szCs w:val="24"/>
              </w:rPr>
              <w:t>2、二级机构</w:t>
            </w:r>
          </w:p>
        </w:tc>
        <w:tc>
          <w:tcPr>
            <w:tcW w:w="1080" w:type="dxa"/>
            <w:tcBorders>
              <w:right w:val="single" w:sz="4" w:space="0" w:color="auto"/>
            </w:tcBorders>
            <w:vAlign w:val="center"/>
          </w:tcPr>
          <w:p w14:paraId="5620A191" w14:textId="672DD6E8" w:rsidR="00296CBF" w:rsidRPr="00533192" w:rsidRDefault="00B75B16">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s="仿宋_GB2312"/>
                <w:color w:val="000000" w:themeColor="text1"/>
                <w:sz w:val="24"/>
                <w:szCs w:val="24"/>
              </w:rPr>
              <w:t>3336.06</w:t>
            </w:r>
          </w:p>
        </w:tc>
        <w:tc>
          <w:tcPr>
            <w:tcW w:w="2435" w:type="dxa"/>
            <w:gridSpan w:val="4"/>
            <w:tcBorders>
              <w:left w:val="single" w:sz="4" w:space="0" w:color="auto"/>
            </w:tcBorders>
            <w:vAlign w:val="center"/>
          </w:tcPr>
          <w:p w14:paraId="3CE32705" w14:textId="1256C036" w:rsidR="00296CBF" w:rsidRPr="00533192" w:rsidRDefault="00B16FE0">
            <w:pPr>
              <w:autoSpaceDN w:val="0"/>
              <w:spacing w:line="320" w:lineRule="exact"/>
              <w:jc w:val="center"/>
              <w:textAlignment w:val="center"/>
              <w:rPr>
                <w:rFonts w:ascii="仿宋" w:eastAsia="仿宋" w:hAnsi="仿宋" w:cs="仿宋_GB2312"/>
                <w:color w:val="000000" w:themeColor="text1"/>
                <w:sz w:val="24"/>
                <w:szCs w:val="24"/>
              </w:rPr>
            </w:pPr>
            <w:r w:rsidRPr="00533192">
              <w:rPr>
                <w:rFonts w:ascii="仿宋" w:eastAsia="仿宋" w:hAnsi="仿宋" w:cs="仿宋_GB2312"/>
                <w:color w:val="000000" w:themeColor="text1"/>
                <w:sz w:val="24"/>
                <w:szCs w:val="24"/>
              </w:rPr>
              <w:t>33367.06</w:t>
            </w:r>
          </w:p>
        </w:tc>
        <w:tc>
          <w:tcPr>
            <w:tcW w:w="3644" w:type="dxa"/>
            <w:gridSpan w:val="8"/>
            <w:vAlign w:val="center"/>
          </w:tcPr>
          <w:p w14:paraId="715CC181"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c>
          <w:tcPr>
            <w:tcW w:w="941" w:type="dxa"/>
            <w:gridSpan w:val="2"/>
            <w:vAlign w:val="center"/>
          </w:tcPr>
          <w:p w14:paraId="0E787823"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0</w:t>
            </w:r>
          </w:p>
        </w:tc>
      </w:tr>
      <w:tr w:rsidR="00414941" w:rsidRPr="00414941" w14:paraId="12CD1E5C" w14:textId="77777777">
        <w:trPr>
          <w:trHeight w:val="567"/>
          <w:jc w:val="center"/>
        </w:trPr>
        <w:tc>
          <w:tcPr>
            <w:tcW w:w="9800" w:type="dxa"/>
            <w:gridSpan w:val="18"/>
            <w:vAlign w:val="center"/>
          </w:tcPr>
          <w:p w14:paraId="72932A5D" w14:textId="77777777" w:rsidR="00296CBF" w:rsidRPr="00414941" w:rsidRDefault="00577E97">
            <w:pPr>
              <w:autoSpaceDN w:val="0"/>
              <w:spacing w:line="320" w:lineRule="exact"/>
              <w:jc w:val="center"/>
              <w:textAlignment w:val="center"/>
              <w:rPr>
                <w:rFonts w:ascii="仿宋_GB2312" w:eastAsia="仿宋_GB2312" w:hAnsi="仿宋_GB2312" w:cs="仿宋_GB2312"/>
                <w:sz w:val="24"/>
                <w:szCs w:val="24"/>
              </w:rPr>
            </w:pPr>
            <w:r w:rsidRPr="00414941">
              <w:rPr>
                <w:rFonts w:ascii="黑体" w:eastAsia="黑体" w:hAnsi="黑体" w:cs="黑体" w:hint="eastAsia"/>
                <w:sz w:val="28"/>
                <w:szCs w:val="28"/>
              </w:rPr>
              <w:lastRenderedPageBreak/>
              <w:t>三、部门（单位）整体支出绩效自评情况</w:t>
            </w:r>
          </w:p>
        </w:tc>
      </w:tr>
      <w:tr w:rsidR="00414941" w:rsidRPr="00414941" w14:paraId="39C6CEDA" w14:textId="77777777">
        <w:trPr>
          <w:trHeight w:val="552"/>
          <w:jc w:val="center"/>
        </w:trPr>
        <w:tc>
          <w:tcPr>
            <w:tcW w:w="1441" w:type="dxa"/>
            <w:vMerge w:val="restart"/>
            <w:vAlign w:val="center"/>
          </w:tcPr>
          <w:p w14:paraId="62126A8A"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整体支出绩效定性目标及实施计划完成情况</w:t>
            </w:r>
          </w:p>
        </w:tc>
        <w:tc>
          <w:tcPr>
            <w:tcW w:w="5784" w:type="dxa"/>
            <w:gridSpan w:val="11"/>
            <w:vAlign w:val="center"/>
          </w:tcPr>
          <w:p w14:paraId="778E1608"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预期目标</w:t>
            </w:r>
          </w:p>
        </w:tc>
        <w:tc>
          <w:tcPr>
            <w:tcW w:w="2575" w:type="dxa"/>
            <w:gridSpan w:val="6"/>
            <w:vAlign w:val="center"/>
          </w:tcPr>
          <w:p w14:paraId="20F0324F"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实际完成</w:t>
            </w:r>
          </w:p>
        </w:tc>
      </w:tr>
      <w:tr w:rsidR="00414941" w:rsidRPr="00414941" w14:paraId="162350BA" w14:textId="77777777">
        <w:trPr>
          <w:trHeight w:val="1172"/>
          <w:jc w:val="center"/>
        </w:trPr>
        <w:tc>
          <w:tcPr>
            <w:tcW w:w="1441" w:type="dxa"/>
            <w:vMerge/>
            <w:vAlign w:val="center"/>
          </w:tcPr>
          <w:p w14:paraId="1AFA45FB" w14:textId="77777777" w:rsidR="00296CBF" w:rsidRPr="00414941" w:rsidRDefault="00296CBF">
            <w:pPr>
              <w:spacing w:line="320" w:lineRule="exact"/>
              <w:rPr>
                <w:rFonts w:ascii="仿宋" w:eastAsia="仿宋" w:hAnsi="仿宋" w:cs="仿宋_GB2312"/>
                <w:sz w:val="24"/>
                <w:szCs w:val="24"/>
              </w:rPr>
            </w:pPr>
          </w:p>
        </w:tc>
        <w:tc>
          <w:tcPr>
            <w:tcW w:w="5784" w:type="dxa"/>
            <w:gridSpan w:val="11"/>
            <w:vAlign w:val="center"/>
          </w:tcPr>
          <w:p w14:paraId="0E5B7E49" w14:textId="77777777" w:rsidR="00296CBF" w:rsidRPr="00414941" w:rsidRDefault="00577E97">
            <w:pPr>
              <w:autoSpaceDN w:val="0"/>
              <w:spacing w:line="400" w:lineRule="exact"/>
              <w:textAlignment w:val="center"/>
              <w:rPr>
                <w:rFonts w:ascii="仿宋" w:eastAsia="仿宋" w:hAnsi="仿宋" w:cs="仿宋_GB2312"/>
                <w:sz w:val="24"/>
              </w:rPr>
            </w:pPr>
            <w:r w:rsidRPr="00414941">
              <w:rPr>
                <w:rFonts w:ascii="仿宋" w:eastAsia="仿宋" w:hAnsi="仿宋" w:cs="仿宋_GB2312" w:hint="eastAsia"/>
                <w:sz w:val="24"/>
              </w:rPr>
              <w:t>目标1：按时足额发放教师工资与绩效工资，保民生。</w:t>
            </w:r>
          </w:p>
          <w:p w14:paraId="670870A9" w14:textId="77777777" w:rsidR="00296CBF" w:rsidRPr="00414941" w:rsidRDefault="00577E97">
            <w:pPr>
              <w:autoSpaceDN w:val="0"/>
              <w:spacing w:line="400" w:lineRule="exact"/>
              <w:textAlignment w:val="center"/>
              <w:rPr>
                <w:rFonts w:ascii="仿宋" w:eastAsia="仿宋" w:hAnsi="仿宋" w:cs="仿宋_GB2312"/>
                <w:sz w:val="24"/>
              </w:rPr>
            </w:pPr>
            <w:r w:rsidRPr="00414941">
              <w:rPr>
                <w:rFonts w:ascii="仿宋" w:eastAsia="仿宋" w:hAnsi="仿宋" w:cs="仿宋_GB2312" w:hint="eastAsia"/>
                <w:sz w:val="24"/>
              </w:rPr>
              <w:t>目标2：及时拨付公用经费，保运转。</w:t>
            </w:r>
          </w:p>
          <w:p w14:paraId="49D701CC" w14:textId="77777777" w:rsidR="00296CBF" w:rsidRPr="00414941" w:rsidRDefault="00577E97">
            <w:pPr>
              <w:autoSpaceDN w:val="0"/>
              <w:spacing w:line="400" w:lineRule="exact"/>
              <w:textAlignment w:val="center"/>
              <w:rPr>
                <w:rFonts w:ascii="仿宋" w:eastAsia="仿宋" w:hAnsi="仿宋" w:cs="仿宋_GB2312"/>
                <w:sz w:val="24"/>
              </w:rPr>
            </w:pPr>
            <w:r w:rsidRPr="00414941">
              <w:rPr>
                <w:rFonts w:ascii="仿宋" w:eastAsia="仿宋" w:hAnsi="仿宋" w:cs="仿宋_GB2312" w:hint="eastAsia"/>
                <w:sz w:val="24"/>
              </w:rPr>
              <w:t>目标3：按时拨付、落实项目经费，保安全。</w:t>
            </w:r>
          </w:p>
          <w:p w14:paraId="586CD95B" w14:textId="77777777" w:rsidR="00296CBF" w:rsidRPr="00414941" w:rsidRDefault="00577E97">
            <w:pPr>
              <w:autoSpaceDN w:val="0"/>
              <w:spacing w:line="320" w:lineRule="exact"/>
              <w:jc w:val="left"/>
              <w:textAlignment w:val="center"/>
              <w:rPr>
                <w:rFonts w:ascii="仿宋" w:eastAsia="仿宋" w:hAnsi="仿宋" w:cs="仿宋_GB2312"/>
                <w:sz w:val="24"/>
              </w:rPr>
            </w:pPr>
            <w:r w:rsidRPr="00414941">
              <w:rPr>
                <w:rFonts w:ascii="仿宋" w:eastAsia="仿宋" w:hAnsi="仿宋" w:cs="仿宋_GB2312" w:hint="eastAsia"/>
                <w:sz w:val="24"/>
              </w:rPr>
              <w:t>目标4：落实建设经费，积极改善办学条件，促均衡。</w:t>
            </w:r>
          </w:p>
        </w:tc>
        <w:tc>
          <w:tcPr>
            <w:tcW w:w="2575" w:type="dxa"/>
            <w:gridSpan w:val="6"/>
            <w:vAlign w:val="center"/>
          </w:tcPr>
          <w:p w14:paraId="62DB67A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rPr>
              <w:t>各目标全部落实到位</w:t>
            </w:r>
          </w:p>
        </w:tc>
      </w:tr>
      <w:tr w:rsidR="00414941" w:rsidRPr="00414941" w14:paraId="74F5C2F8" w14:textId="77777777">
        <w:trPr>
          <w:trHeight w:val="439"/>
          <w:jc w:val="center"/>
        </w:trPr>
        <w:tc>
          <w:tcPr>
            <w:tcW w:w="1441" w:type="dxa"/>
            <w:vMerge w:val="restart"/>
            <w:vAlign w:val="center"/>
          </w:tcPr>
          <w:p w14:paraId="63DC9CC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整体支出</w:t>
            </w:r>
          </w:p>
          <w:p w14:paraId="21765FE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绩效定量目标及实施计划完成情况</w:t>
            </w:r>
          </w:p>
        </w:tc>
        <w:tc>
          <w:tcPr>
            <w:tcW w:w="2966" w:type="dxa"/>
            <w:gridSpan w:val="6"/>
            <w:vAlign w:val="center"/>
          </w:tcPr>
          <w:p w14:paraId="5549AE7B"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评价内容</w:t>
            </w:r>
          </w:p>
        </w:tc>
        <w:tc>
          <w:tcPr>
            <w:tcW w:w="2709" w:type="dxa"/>
            <w:gridSpan w:val="4"/>
            <w:vAlign w:val="center"/>
          </w:tcPr>
          <w:p w14:paraId="06B779CE"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绩效目标</w:t>
            </w:r>
          </w:p>
        </w:tc>
        <w:tc>
          <w:tcPr>
            <w:tcW w:w="2684" w:type="dxa"/>
            <w:gridSpan w:val="7"/>
            <w:vAlign w:val="center"/>
          </w:tcPr>
          <w:p w14:paraId="47C8948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完成情况</w:t>
            </w:r>
          </w:p>
        </w:tc>
      </w:tr>
      <w:tr w:rsidR="00414941" w:rsidRPr="00414941" w14:paraId="08679D11" w14:textId="77777777">
        <w:trPr>
          <w:trHeight w:val="454"/>
          <w:jc w:val="center"/>
        </w:trPr>
        <w:tc>
          <w:tcPr>
            <w:tcW w:w="1441" w:type="dxa"/>
            <w:vMerge/>
            <w:vAlign w:val="center"/>
          </w:tcPr>
          <w:p w14:paraId="1345A772"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restart"/>
            <w:vAlign w:val="center"/>
          </w:tcPr>
          <w:p w14:paraId="723583EC"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产出目标</w:t>
            </w:r>
          </w:p>
          <w:p w14:paraId="0A12E7D4"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（部门工作实绩，包含上级部门和市委市政府布置的重点工作、实事任务等，根据部门实际进行调整细化）</w:t>
            </w:r>
          </w:p>
        </w:tc>
        <w:tc>
          <w:tcPr>
            <w:tcW w:w="1417" w:type="dxa"/>
            <w:gridSpan w:val="2"/>
            <w:vMerge w:val="restart"/>
            <w:vAlign w:val="center"/>
          </w:tcPr>
          <w:p w14:paraId="1254637F"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质量指标</w:t>
            </w:r>
          </w:p>
        </w:tc>
        <w:tc>
          <w:tcPr>
            <w:tcW w:w="2709" w:type="dxa"/>
            <w:gridSpan w:val="4"/>
            <w:vAlign w:val="center"/>
          </w:tcPr>
          <w:p w14:paraId="4A79AA72"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目标1：确保教师待遇落实到位</w:t>
            </w:r>
          </w:p>
        </w:tc>
        <w:tc>
          <w:tcPr>
            <w:tcW w:w="2684" w:type="dxa"/>
            <w:gridSpan w:val="7"/>
            <w:vAlign w:val="center"/>
          </w:tcPr>
          <w:p w14:paraId="388CB0CE"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1D962318" w14:textId="77777777">
        <w:trPr>
          <w:trHeight w:val="454"/>
          <w:jc w:val="center"/>
        </w:trPr>
        <w:tc>
          <w:tcPr>
            <w:tcW w:w="1441" w:type="dxa"/>
            <w:vMerge/>
            <w:vAlign w:val="center"/>
          </w:tcPr>
          <w:p w14:paraId="0A013A92"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6C3098A7"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1F5D1F8D" w14:textId="77777777" w:rsidR="00296CBF" w:rsidRPr="00414941" w:rsidRDefault="00296CBF">
            <w:pPr>
              <w:spacing w:line="320" w:lineRule="exact"/>
              <w:rPr>
                <w:rFonts w:ascii="仿宋" w:eastAsia="仿宋" w:hAnsi="仿宋" w:cs="仿宋_GB2312"/>
                <w:sz w:val="24"/>
                <w:szCs w:val="24"/>
              </w:rPr>
            </w:pPr>
          </w:p>
        </w:tc>
        <w:tc>
          <w:tcPr>
            <w:tcW w:w="2709" w:type="dxa"/>
            <w:gridSpan w:val="4"/>
            <w:vAlign w:val="center"/>
          </w:tcPr>
          <w:p w14:paraId="529038D1"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目标2：确保学校公用经费落实到位</w:t>
            </w:r>
          </w:p>
        </w:tc>
        <w:tc>
          <w:tcPr>
            <w:tcW w:w="2684" w:type="dxa"/>
            <w:gridSpan w:val="7"/>
            <w:vAlign w:val="center"/>
          </w:tcPr>
          <w:p w14:paraId="01E0868B"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5C2ABCEB" w14:textId="77777777">
        <w:trPr>
          <w:trHeight w:val="454"/>
          <w:jc w:val="center"/>
        </w:trPr>
        <w:tc>
          <w:tcPr>
            <w:tcW w:w="1441" w:type="dxa"/>
            <w:vMerge/>
            <w:vAlign w:val="center"/>
          </w:tcPr>
          <w:p w14:paraId="23CD03B9"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0B149CF0"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30D556AA" w14:textId="77777777" w:rsidR="00296CBF" w:rsidRPr="00414941" w:rsidRDefault="00296CBF">
            <w:pPr>
              <w:spacing w:line="320" w:lineRule="exact"/>
              <w:rPr>
                <w:rFonts w:ascii="仿宋" w:eastAsia="仿宋" w:hAnsi="仿宋" w:cs="仿宋_GB2312"/>
                <w:sz w:val="24"/>
                <w:szCs w:val="24"/>
              </w:rPr>
            </w:pPr>
          </w:p>
        </w:tc>
        <w:tc>
          <w:tcPr>
            <w:tcW w:w="2709" w:type="dxa"/>
            <w:gridSpan w:val="4"/>
            <w:vAlign w:val="center"/>
          </w:tcPr>
          <w:p w14:paraId="036A896F"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目标3：确保各项</w:t>
            </w:r>
            <w:proofErr w:type="gramStart"/>
            <w:r w:rsidRPr="00414941">
              <w:rPr>
                <w:rFonts w:ascii="仿宋" w:eastAsia="仿宋" w:hAnsi="仿宋" w:cs="仿宋_GB2312" w:hint="eastAsia"/>
                <w:sz w:val="24"/>
              </w:rPr>
              <w:t>目经费</w:t>
            </w:r>
            <w:proofErr w:type="gramEnd"/>
            <w:r w:rsidRPr="00414941">
              <w:rPr>
                <w:rFonts w:ascii="仿宋" w:eastAsia="仿宋" w:hAnsi="仿宋" w:cs="仿宋_GB2312" w:hint="eastAsia"/>
                <w:sz w:val="24"/>
              </w:rPr>
              <w:t>落实到位</w:t>
            </w:r>
          </w:p>
        </w:tc>
        <w:tc>
          <w:tcPr>
            <w:tcW w:w="2684" w:type="dxa"/>
            <w:gridSpan w:val="7"/>
            <w:vAlign w:val="center"/>
          </w:tcPr>
          <w:p w14:paraId="29271A5A"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4B253617" w14:textId="77777777">
        <w:trPr>
          <w:trHeight w:val="454"/>
          <w:jc w:val="center"/>
        </w:trPr>
        <w:tc>
          <w:tcPr>
            <w:tcW w:w="1441" w:type="dxa"/>
            <w:vMerge/>
            <w:vAlign w:val="center"/>
          </w:tcPr>
          <w:p w14:paraId="6E9E757C"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500E0863"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45649EFF" w14:textId="77777777" w:rsidR="00296CBF" w:rsidRPr="00414941" w:rsidRDefault="00296CBF">
            <w:pPr>
              <w:spacing w:line="320" w:lineRule="exact"/>
              <w:rPr>
                <w:rFonts w:ascii="仿宋" w:eastAsia="仿宋" w:hAnsi="仿宋" w:cs="仿宋_GB2312"/>
                <w:sz w:val="24"/>
                <w:szCs w:val="24"/>
              </w:rPr>
            </w:pPr>
          </w:p>
        </w:tc>
        <w:tc>
          <w:tcPr>
            <w:tcW w:w="2709" w:type="dxa"/>
            <w:gridSpan w:val="4"/>
            <w:vAlign w:val="center"/>
          </w:tcPr>
          <w:p w14:paraId="40347F18"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目标4：确保建设经费落实到位</w:t>
            </w:r>
          </w:p>
        </w:tc>
        <w:tc>
          <w:tcPr>
            <w:tcW w:w="2684" w:type="dxa"/>
            <w:gridSpan w:val="7"/>
            <w:vAlign w:val="center"/>
          </w:tcPr>
          <w:p w14:paraId="38FC891F"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01BE1250" w14:textId="77777777">
        <w:trPr>
          <w:trHeight w:val="454"/>
          <w:jc w:val="center"/>
        </w:trPr>
        <w:tc>
          <w:tcPr>
            <w:tcW w:w="1441" w:type="dxa"/>
            <w:vMerge/>
            <w:vAlign w:val="center"/>
          </w:tcPr>
          <w:p w14:paraId="6D98E34C"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1D54DDBD"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restart"/>
            <w:vAlign w:val="center"/>
          </w:tcPr>
          <w:p w14:paraId="5BCB4A57"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数量指标</w:t>
            </w:r>
          </w:p>
        </w:tc>
        <w:tc>
          <w:tcPr>
            <w:tcW w:w="2709" w:type="dxa"/>
            <w:gridSpan w:val="4"/>
            <w:vAlign w:val="center"/>
          </w:tcPr>
          <w:p w14:paraId="20EFCBAA" w14:textId="0C53C7D5"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目标1：落实教师待遇</w:t>
            </w:r>
          </w:p>
        </w:tc>
        <w:tc>
          <w:tcPr>
            <w:tcW w:w="2684" w:type="dxa"/>
            <w:gridSpan w:val="7"/>
            <w:vAlign w:val="center"/>
          </w:tcPr>
          <w:p w14:paraId="2A650D5A"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43FF20CB" w14:textId="77777777">
        <w:trPr>
          <w:trHeight w:val="461"/>
          <w:jc w:val="center"/>
        </w:trPr>
        <w:tc>
          <w:tcPr>
            <w:tcW w:w="1441" w:type="dxa"/>
            <w:vMerge/>
            <w:vAlign w:val="center"/>
          </w:tcPr>
          <w:p w14:paraId="73D127A7"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39EB3266"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0EF93FDC"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2709" w:type="dxa"/>
            <w:gridSpan w:val="4"/>
            <w:vAlign w:val="center"/>
          </w:tcPr>
          <w:p w14:paraId="0B13955F"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目标2：按定额拨付51所公用经费</w:t>
            </w:r>
          </w:p>
        </w:tc>
        <w:tc>
          <w:tcPr>
            <w:tcW w:w="2684" w:type="dxa"/>
            <w:gridSpan w:val="7"/>
            <w:vAlign w:val="center"/>
          </w:tcPr>
          <w:p w14:paraId="095604B4"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1E2835F1" w14:textId="77777777">
        <w:trPr>
          <w:trHeight w:val="461"/>
          <w:jc w:val="center"/>
        </w:trPr>
        <w:tc>
          <w:tcPr>
            <w:tcW w:w="1441" w:type="dxa"/>
            <w:vMerge/>
            <w:vAlign w:val="center"/>
          </w:tcPr>
          <w:p w14:paraId="2D99D673"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01C4D74B"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7783FFBB"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2709" w:type="dxa"/>
            <w:gridSpan w:val="4"/>
            <w:vAlign w:val="center"/>
          </w:tcPr>
          <w:p w14:paraId="1DF69E93"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目标3：严格管理64个项目落实</w:t>
            </w:r>
          </w:p>
        </w:tc>
        <w:tc>
          <w:tcPr>
            <w:tcW w:w="2684" w:type="dxa"/>
            <w:gridSpan w:val="7"/>
            <w:vAlign w:val="center"/>
          </w:tcPr>
          <w:p w14:paraId="192E3EB4"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52BD2642" w14:textId="77777777">
        <w:trPr>
          <w:trHeight w:val="454"/>
          <w:jc w:val="center"/>
        </w:trPr>
        <w:tc>
          <w:tcPr>
            <w:tcW w:w="1441" w:type="dxa"/>
            <w:vMerge/>
            <w:vAlign w:val="center"/>
          </w:tcPr>
          <w:p w14:paraId="07AA1B06"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23DB58B3"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restart"/>
            <w:vAlign w:val="center"/>
          </w:tcPr>
          <w:p w14:paraId="30E6824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时效指标</w:t>
            </w:r>
          </w:p>
        </w:tc>
        <w:tc>
          <w:tcPr>
            <w:tcW w:w="2709" w:type="dxa"/>
            <w:gridSpan w:val="4"/>
            <w:vAlign w:val="center"/>
          </w:tcPr>
          <w:p w14:paraId="161FA612" w14:textId="1B7C584A"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20</w:t>
            </w:r>
            <w:r w:rsidRPr="00414941">
              <w:rPr>
                <w:rFonts w:ascii="仿宋" w:eastAsia="仿宋" w:hAnsi="仿宋" w:cs="仿宋_GB2312"/>
                <w:sz w:val="24"/>
              </w:rPr>
              <w:t>2</w:t>
            </w:r>
            <w:r w:rsidR="00861C27">
              <w:rPr>
                <w:rFonts w:ascii="仿宋" w:eastAsia="仿宋" w:hAnsi="仿宋" w:cs="仿宋_GB2312"/>
                <w:sz w:val="24"/>
              </w:rPr>
              <w:t>2</w:t>
            </w:r>
            <w:r w:rsidRPr="00414941">
              <w:rPr>
                <w:rFonts w:ascii="仿宋" w:eastAsia="仿宋" w:hAnsi="仿宋" w:cs="仿宋_GB2312" w:hint="eastAsia"/>
                <w:sz w:val="24"/>
              </w:rPr>
              <w:t>年12月31日前落实到位</w:t>
            </w:r>
          </w:p>
        </w:tc>
        <w:tc>
          <w:tcPr>
            <w:tcW w:w="2684" w:type="dxa"/>
            <w:gridSpan w:val="7"/>
            <w:vAlign w:val="center"/>
          </w:tcPr>
          <w:p w14:paraId="5732CBB1"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73FFA16F" w14:textId="77777777">
        <w:trPr>
          <w:trHeight w:val="454"/>
          <w:jc w:val="center"/>
        </w:trPr>
        <w:tc>
          <w:tcPr>
            <w:tcW w:w="1441" w:type="dxa"/>
            <w:vMerge/>
            <w:vAlign w:val="center"/>
          </w:tcPr>
          <w:p w14:paraId="3D718D77"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484CDFC1"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4830BA91"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2709" w:type="dxa"/>
            <w:gridSpan w:val="4"/>
            <w:vAlign w:val="center"/>
          </w:tcPr>
          <w:p w14:paraId="10722325" w14:textId="77777777" w:rsidR="00296CBF" w:rsidRPr="00414941" w:rsidRDefault="00296CBF">
            <w:pPr>
              <w:autoSpaceDN w:val="0"/>
              <w:spacing w:line="320" w:lineRule="exact"/>
              <w:jc w:val="left"/>
              <w:textAlignment w:val="center"/>
              <w:rPr>
                <w:rFonts w:ascii="仿宋" w:eastAsia="仿宋" w:hAnsi="仿宋" w:cs="仿宋_GB2312"/>
                <w:sz w:val="24"/>
                <w:szCs w:val="24"/>
              </w:rPr>
            </w:pPr>
          </w:p>
        </w:tc>
        <w:tc>
          <w:tcPr>
            <w:tcW w:w="2684" w:type="dxa"/>
            <w:gridSpan w:val="7"/>
            <w:vAlign w:val="center"/>
          </w:tcPr>
          <w:p w14:paraId="05BB0D73" w14:textId="77777777" w:rsidR="00296CBF" w:rsidRPr="00414941" w:rsidRDefault="00296CBF">
            <w:pPr>
              <w:autoSpaceDN w:val="0"/>
              <w:spacing w:line="320" w:lineRule="exact"/>
              <w:jc w:val="center"/>
              <w:textAlignment w:val="center"/>
              <w:rPr>
                <w:rFonts w:ascii="仿宋" w:eastAsia="仿宋" w:hAnsi="仿宋" w:cs="仿宋_GB2312"/>
                <w:b/>
                <w:sz w:val="24"/>
                <w:szCs w:val="24"/>
              </w:rPr>
            </w:pPr>
          </w:p>
        </w:tc>
      </w:tr>
      <w:tr w:rsidR="00414941" w:rsidRPr="00414941" w14:paraId="3484CFE8" w14:textId="77777777">
        <w:trPr>
          <w:trHeight w:val="454"/>
          <w:jc w:val="center"/>
        </w:trPr>
        <w:tc>
          <w:tcPr>
            <w:tcW w:w="1441" w:type="dxa"/>
            <w:vMerge/>
            <w:vAlign w:val="center"/>
          </w:tcPr>
          <w:p w14:paraId="30E1030E"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433F00EF"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restart"/>
            <w:vAlign w:val="center"/>
          </w:tcPr>
          <w:p w14:paraId="6313AA49"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成本指标</w:t>
            </w:r>
          </w:p>
        </w:tc>
        <w:tc>
          <w:tcPr>
            <w:tcW w:w="2709" w:type="dxa"/>
            <w:gridSpan w:val="4"/>
            <w:vAlign w:val="center"/>
          </w:tcPr>
          <w:p w14:paraId="0478AE15"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提高资金使用效益</w:t>
            </w:r>
          </w:p>
        </w:tc>
        <w:tc>
          <w:tcPr>
            <w:tcW w:w="2684" w:type="dxa"/>
            <w:gridSpan w:val="7"/>
            <w:vAlign w:val="center"/>
          </w:tcPr>
          <w:p w14:paraId="24BAFCE6"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37909B4F" w14:textId="77777777">
        <w:trPr>
          <w:trHeight w:val="454"/>
          <w:jc w:val="center"/>
        </w:trPr>
        <w:tc>
          <w:tcPr>
            <w:tcW w:w="1441" w:type="dxa"/>
            <w:vMerge/>
            <w:vAlign w:val="center"/>
          </w:tcPr>
          <w:p w14:paraId="6628D4A4"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47727DDB"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0E531214"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2709" w:type="dxa"/>
            <w:gridSpan w:val="4"/>
            <w:vAlign w:val="center"/>
          </w:tcPr>
          <w:p w14:paraId="23E942BD" w14:textId="77777777" w:rsidR="00296CBF" w:rsidRPr="00414941" w:rsidRDefault="00296CBF">
            <w:pPr>
              <w:autoSpaceDN w:val="0"/>
              <w:spacing w:line="320" w:lineRule="exact"/>
              <w:jc w:val="left"/>
              <w:textAlignment w:val="center"/>
              <w:rPr>
                <w:rFonts w:ascii="仿宋" w:eastAsia="仿宋" w:hAnsi="仿宋" w:cs="仿宋_GB2312"/>
                <w:sz w:val="24"/>
                <w:szCs w:val="24"/>
              </w:rPr>
            </w:pPr>
          </w:p>
        </w:tc>
        <w:tc>
          <w:tcPr>
            <w:tcW w:w="2684" w:type="dxa"/>
            <w:gridSpan w:val="7"/>
            <w:vAlign w:val="center"/>
          </w:tcPr>
          <w:p w14:paraId="46B20C59" w14:textId="77777777" w:rsidR="00296CBF" w:rsidRPr="00414941" w:rsidRDefault="00296CBF">
            <w:pPr>
              <w:autoSpaceDN w:val="0"/>
              <w:spacing w:line="320" w:lineRule="exact"/>
              <w:jc w:val="center"/>
              <w:textAlignment w:val="center"/>
              <w:rPr>
                <w:rFonts w:ascii="仿宋" w:eastAsia="仿宋" w:hAnsi="仿宋" w:cs="仿宋_GB2312"/>
                <w:b/>
                <w:sz w:val="24"/>
                <w:szCs w:val="24"/>
              </w:rPr>
            </w:pPr>
          </w:p>
        </w:tc>
      </w:tr>
      <w:tr w:rsidR="00414941" w:rsidRPr="00414941" w14:paraId="0C1017BF" w14:textId="77777777">
        <w:trPr>
          <w:trHeight w:val="454"/>
          <w:jc w:val="center"/>
        </w:trPr>
        <w:tc>
          <w:tcPr>
            <w:tcW w:w="1441" w:type="dxa"/>
            <w:vMerge/>
            <w:vAlign w:val="center"/>
          </w:tcPr>
          <w:p w14:paraId="41A2EB88"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2232A556"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Merge/>
            <w:vAlign w:val="center"/>
          </w:tcPr>
          <w:p w14:paraId="0BFDA16C"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c>
          <w:tcPr>
            <w:tcW w:w="2709" w:type="dxa"/>
            <w:gridSpan w:val="4"/>
            <w:vAlign w:val="center"/>
          </w:tcPr>
          <w:p w14:paraId="1C266329" w14:textId="77777777" w:rsidR="00296CBF" w:rsidRPr="00414941" w:rsidRDefault="00296CBF">
            <w:pPr>
              <w:autoSpaceDN w:val="0"/>
              <w:spacing w:line="320" w:lineRule="exact"/>
              <w:jc w:val="left"/>
              <w:textAlignment w:val="center"/>
              <w:rPr>
                <w:rFonts w:ascii="仿宋" w:eastAsia="仿宋" w:hAnsi="仿宋" w:cs="仿宋_GB2312"/>
                <w:sz w:val="24"/>
                <w:szCs w:val="24"/>
              </w:rPr>
            </w:pPr>
          </w:p>
        </w:tc>
        <w:tc>
          <w:tcPr>
            <w:tcW w:w="2684" w:type="dxa"/>
            <w:gridSpan w:val="7"/>
            <w:vAlign w:val="center"/>
          </w:tcPr>
          <w:p w14:paraId="07B6D4D8" w14:textId="77777777" w:rsidR="00296CBF" w:rsidRPr="00414941" w:rsidRDefault="00296CBF">
            <w:pPr>
              <w:autoSpaceDN w:val="0"/>
              <w:spacing w:line="320" w:lineRule="exact"/>
              <w:jc w:val="center"/>
              <w:textAlignment w:val="center"/>
              <w:rPr>
                <w:rFonts w:ascii="仿宋" w:eastAsia="仿宋" w:hAnsi="仿宋" w:cs="仿宋_GB2312"/>
                <w:b/>
                <w:sz w:val="24"/>
                <w:szCs w:val="24"/>
              </w:rPr>
            </w:pPr>
          </w:p>
        </w:tc>
      </w:tr>
      <w:tr w:rsidR="00414941" w:rsidRPr="00414941" w14:paraId="12859E3B" w14:textId="77777777">
        <w:trPr>
          <w:trHeight w:val="454"/>
          <w:jc w:val="center"/>
        </w:trPr>
        <w:tc>
          <w:tcPr>
            <w:tcW w:w="1441" w:type="dxa"/>
            <w:vMerge/>
            <w:vAlign w:val="center"/>
          </w:tcPr>
          <w:p w14:paraId="606BB37B"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restart"/>
            <w:vAlign w:val="center"/>
          </w:tcPr>
          <w:p w14:paraId="1ED15F43"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效益目标</w:t>
            </w:r>
          </w:p>
          <w:p w14:paraId="61403E31"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（预期实现的效益）</w:t>
            </w:r>
          </w:p>
        </w:tc>
        <w:tc>
          <w:tcPr>
            <w:tcW w:w="1417" w:type="dxa"/>
            <w:gridSpan w:val="2"/>
            <w:vAlign w:val="center"/>
          </w:tcPr>
          <w:p w14:paraId="789EC81F"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社会效益</w:t>
            </w:r>
          </w:p>
        </w:tc>
        <w:tc>
          <w:tcPr>
            <w:tcW w:w="2709" w:type="dxa"/>
            <w:gridSpan w:val="4"/>
            <w:vAlign w:val="center"/>
          </w:tcPr>
          <w:p w14:paraId="7E7043CB"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努力培养合格的公民</w:t>
            </w:r>
          </w:p>
        </w:tc>
        <w:tc>
          <w:tcPr>
            <w:tcW w:w="2684" w:type="dxa"/>
            <w:gridSpan w:val="7"/>
            <w:vAlign w:val="center"/>
          </w:tcPr>
          <w:p w14:paraId="33E5D0BC"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99%</w:t>
            </w:r>
          </w:p>
        </w:tc>
      </w:tr>
      <w:tr w:rsidR="00414941" w:rsidRPr="00414941" w14:paraId="55CB3258" w14:textId="77777777">
        <w:trPr>
          <w:trHeight w:val="454"/>
          <w:jc w:val="center"/>
        </w:trPr>
        <w:tc>
          <w:tcPr>
            <w:tcW w:w="1441" w:type="dxa"/>
            <w:vMerge/>
            <w:vAlign w:val="center"/>
          </w:tcPr>
          <w:p w14:paraId="2B14006C"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3960F18C"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Align w:val="center"/>
          </w:tcPr>
          <w:p w14:paraId="571F582E"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经济效益</w:t>
            </w:r>
          </w:p>
        </w:tc>
        <w:tc>
          <w:tcPr>
            <w:tcW w:w="2709" w:type="dxa"/>
            <w:gridSpan w:val="4"/>
            <w:vAlign w:val="center"/>
          </w:tcPr>
          <w:p w14:paraId="6886D21F"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普及九年义务教育</w:t>
            </w:r>
          </w:p>
        </w:tc>
        <w:tc>
          <w:tcPr>
            <w:tcW w:w="2684" w:type="dxa"/>
            <w:gridSpan w:val="7"/>
            <w:vAlign w:val="center"/>
          </w:tcPr>
          <w:p w14:paraId="1737E14E"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100%</w:t>
            </w:r>
          </w:p>
        </w:tc>
      </w:tr>
      <w:tr w:rsidR="00414941" w:rsidRPr="00414941" w14:paraId="695F3F28" w14:textId="77777777">
        <w:trPr>
          <w:trHeight w:val="454"/>
          <w:jc w:val="center"/>
        </w:trPr>
        <w:tc>
          <w:tcPr>
            <w:tcW w:w="1441" w:type="dxa"/>
            <w:vMerge/>
            <w:vAlign w:val="center"/>
          </w:tcPr>
          <w:p w14:paraId="6F573EF8"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0117AA9B"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Align w:val="center"/>
          </w:tcPr>
          <w:p w14:paraId="03F8AF30"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生态效益</w:t>
            </w:r>
          </w:p>
        </w:tc>
        <w:tc>
          <w:tcPr>
            <w:tcW w:w="2709" w:type="dxa"/>
            <w:gridSpan w:val="4"/>
            <w:vAlign w:val="center"/>
          </w:tcPr>
          <w:p w14:paraId="766584B9" w14:textId="77777777" w:rsidR="00296CBF" w:rsidRPr="00414941" w:rsidRDefault="00296CBF">
            <w:pPr>
              <w:autoSpaceDN w:val="0"/>
              <w:spacing w:line="320" w:lineRule="exact"/>
              <w:jc w:val="left"/>
              <w:textAlignment w:val="center"/>
              <w:rPr>
                <w:rFonts w:ascii="仿宋" w:eastAsia="仿宋" w:hAnsi="仿宋" w:cs="仿宋_GB2312"/>
                <w:sz w:val="24"/>
                <w:szCs w:val="24"/>
              </w:rPr>
            </w:pPr>
          </w:p>
        </w:tc>
        <w:tc>
          <w:tcPr>
            <w:tcW w:w="2684" w:type="dxa"/>
            <w:gridSpan w:val="7"/>
            <w:vAlign w:val="center"/>
          </w:tcPr>
          <w:p w14:paraId="2FA1B310" w14:textId="77777777" w:rsidR="00296CBF" w:rsidRPr="00414941" w:rsidRDefault="00296CBF">
            <w:pPr>
              <w:autoSpaceDN w:val="0"/>
              <w:spacing w:line="320" w:lineRule="exact"/>
              <w:jc w:val="center"/>
              <w:textAlignment w:val="center"/>
              <w:rPr>
                <w:rFonts w:ascii="仿宋" w:eastAsia="仿宋" w:hAnsi="仿宋" w:cs="仿宋_GB2312"/>
                <w:b/>
                <w:sz w:val="24"/>
                <w:szCs w:val="24"/>
              </w:rPr>
            </w:pPr>
          </w:p>
        </w:tc>
      </w:tr>
      <w:tr w:rsidR="00414941" w:rsidRPr="00414941" w14:paraId="14308F1D" w14:textId="77777777">
        <w:trPr>
          <w:trHeight w:val="454"/>
          <w:jc w:val="center"/>
        </w:trPr>
        <w:tc>
          <w:tcPr>
            <w:tcW w:w="1441" w:type="dxa"/>
            <w:vMerge/>
            <w:vAlign w:val="center"/>
          </w:tcPr>
          <w:p w14:paraId="0606D347" w14:textId="77777777" w:rsidR="00296CBF" w:rsidRPr="00414941" w:rsidRDefault="00296CBF">
            <w:pPr>
              <w:spacing w:line="320" w:lineRule="exact"/>
              <w:rPr>
                <w:rFonts w:ascii="仿宋" w:eastAsia="仿宋" w:hAnsi="仿宋" w:cs="仿宋_GB2312"/>
                <w:sz w:val="24"/>
                <w:szCs w:val="24"/>
              </w:rPr>
            </w:pPr>
          </w:p>
        </w:tc>
        <w:tc>
          <w:tcPr>
            <w:tcW w:w="1549" w:type="dxa"/>
            <w:gridSpan w:val="4"/>
            <w:vMerge/>
            <w:vAlign w:val="center"/>
          </w:tcPr>
          <w:p w14:paraId="4EE3F3EE" w14:textId="77777777" w:rsidR="00296CBF" w:rsidRPr="00414941" w:rsidRDefault="00296CBF">
            <w:pPr>
              <w:autoSpaceDN w:val="0"/>
              <w:spacing w:line="320" w:lineRule="exact"/>
              <w:rPr>
                <w:rFonts w:ascii="仿宋" w:eastAsia="仿宋" w:hAnsi="仿宋" w:cs="仿宋_GB2312"/>
                <w:sz w:val="24"/>
                <w:szCs w:val="24"/>
              </w:rPr>
            </w:pPr>
          </w:p>
        </w:tc>
        <w:tc>
          <w:tcPr>
            <w:tcW w:w="1417" w:type="dxa"/>
            <w:gridSpan w:val="2"/>
            <w:vAlign w:val="center"/>
          </w:tcPr>
          <w:p w14:paraId="1A11C09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社会公众或服务对象满意度</w:t>
            </w:r>
          </w:p>
        </w:tc>
        <w:tc>
          <w:tcPr>
            <w:tcW w:w="2709" w:type="dxa"/>
            <w:gridSpan w:val="4"/>
            <w:vAlign w:val="center"/>
          </w:tcPr>
          <w:p w14:paraId="36160D24"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rPr>
              <w:t>努力办好人民满意的教育</w:t>
            </w:r>
          </w:p>
        </w:tc>
        <w:tc>
          <w:tcPr>
            <w:tcW w:w="2684" w:type="dxa"/>
            <w:gridSpan w:val="7"/>
            <w:vAlign w:val="center"/>
          </w:tcPr>
          <w:p w14:paraId="0702DEF8" w14:textId="77777777" w:rsidR="00296CBF" w:rsidRPr="00414941" w:rsidRDefault="00577E97">
            <w:pPr>
              <w:autoSpaceDN w:val="0"/>
              <w:spacing w:line="320" w:lineRule="exact"/>
              <w:jc w:val="center"/>
              <w:textAlignment w:val="center"/>
              <w:rPr>
                <w:rFonts w:ascii="仿宋" w:eastAsia="仿宋" w:hAnsi="仿宋" w:cs="仿宋_GB2312"/>
                <w:b/>
                <w:sz w:val="24"/>
                <w:szCs w:val="24"/>
              </w:rPr>
            </w:pPr>
            <w:r w:rsidRPr="00414941">
              <w:rPr>
                <w:rFonts w:ascii="仿宋" w:eastAsia="仿宋" w:hAnsi="仿宋" w:cs="仿宋_GB2312" w:hint="eastAsia"/>
                <w:sz w:val="24"/>
              </w:rPr>
              <w:t>99%</w:t>
            </w:r>
          </w:p>
        </w:tc>
      </w:tr>
      <w:tr w:rsidR="00414941" w:rsidRPr="00414941" w14:paraId="67281CAD" w14:textId="77777777">
        <w:trPr>
          <w:trHeight w:val="567"/>
          <w:jc w:val="center"/>
        </w:trPr>
        <w:tc>
          <w:tcPr>
            <w:tcW w:w="2990" w:type="dxa"/>
            <w:gridSpan w:val="5"/>
            <w:vAlign w:val="center"/>
          </w:tcPr>
          <w:p w14:paraId="25EEF5CC"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绩效自评综合得分</w:t>
            </w:r>
          </w:p>
        </w:tc>
        <w:tc>
          <w:tcPr>
            <w:tcW w:w="6810" w:type="dxa"/>
            <w:gridSpan w:val="13"/>
            <w:vAlign w:val="center"/>
          </w:tcPr>
          <w:p w14:paraId="5B5857AB"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rPr>
              <w:t>99</w:t>
            </w:r>
          </w:p>
        </w:tc>
      </w:tr>
      <w:tr w:rsidR="00414941" w:rsidRPr="00414941" w14:paraId="4CCC194A" w14:textId="77777777">
        <w:trPr>
          <w:trHeight w:val="567"/>
          <w:jc w:val="center"/>
        </w:trPr>
        <w:tc>
          <w:tcPr>
            <w:tcW w:w="2990" w:type="dxa"/>
            <w:gridSpan w:val="5"/>
            <w:vAlign w:val="center"/>
          </w:tcPr>
          <w:p w14:paraId="08E105B9"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评价等次</w:t>
            </w:r>
          </w:p>
        </w:tc>
        <w:tc>
          <w:tcPr>
            <w:tcW w:w="6810" w:type="dxa"/>
            <w:gridSpan w:val="13"/>
            <w:vAlign w:val="center"/>
          </w:tcPr>
          <w:p w14:paraId="3BA53AC3"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rPr>
              <w:t>优秀</w:t>
            </w:r>
          </w:p>
        </w:tc>
      </w:tr>
      <w:tr w:rsidR="00414941" w:rsidRPr="00414941" w14:paraId="2334F01D" w14:textId="77777777">
        <w:trPr>
          <w:trHeight w:val="680"/>
          <w:jc w:val="center"/>
        </w:trPr>
        <w:tc>
          <w:tcPr>
            <w:tcW w:w="9800" w:type="dxa"/>
            <w:gridSpan w:val="18"/>
            <w:vAlign w:val="center"/>
          </w:tcPr>
          <w:p w14:paraId="4CF30C8A"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黑体" w:hint="eastAsia"/>
                <w:sz w:val="28"/>
                <w:szCs w:val="28"/>
              </w:rPr>
              <w:lastRenderedPageBreak/>
              <w:t>四、评价人员</w:t>
            </w:r>
          </w:p>
        </w:tc>
      </w:tr>
      <w:tr w:rsidR="00414941" w:rsidRPr="00414941" w14:paraId="49B2355E" w14:textId="77777777">
        <w:trPr>
          <w:trHeight w:val="567"/>
          <w:jc w:val="center"/>
        </w:trPr>
        <w:tc>
          <w:tcPr>
            <w:tcW w:w="1654" w:type="dxa"/>
            <w:gridSpan w:val="2"/>
            <w:vAlign w:val="center"/>
          </w:tcPr>
          <w:p w14:paraId="40EC442E"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姓  名</w:t>
            </w:r>
          </w:p>
        </w:tc>
        <w:tc>
          <w:tcPr>
            <w:tcW w:w="3561" w:type="dxa"/>
            <w:gridSpan w:val="6"/>
            <w:vAlign w:val="center"/>
          </w:tcPr>
          <w:p w14:paraId="430062AA"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职务/职称</w:t>
            </w:r>
          </w:p>
        </w:tc>
        <w:tc>
          <w:tcPr>
            <w:tcW w:w="1479" w:type="dxa"/>
            <w:vAlign w:val="center"/>
          </w:tcPr>
          <w:p w14:paraId="00D5F851"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单  位</w:t>
            </w:r>
          </w:p>
        </w:tc>
        <w:tc>
          <w:tcPr>
            <w:tcW w:w="3106" w:type="dxa"/>
            <w:gridSpan w:val="9"/>
            <w:vAlign w:val="center"/>
          </w:tcPr>
          <w:p w14:paraId="2BA3E5C3"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签  字</w:t>
            </w:r>
          </w:p>
        </w:tc>
      </w:tr>
      <w:tr w:rsidR="00414941" w:rsidRPr="00414941" w14:paraId="662AA512" w14:textId="77777777">
        <w:trPr>
          <w:trHeight w:val="680"/>
          <w:jc w:val="center"/>
        </w:trPr>
        <w:tc>
          <w:tcPr>
            <w:tcW w:w="1654" w:type="dxa"/>
            <w:gridSpan w:val="2"/>
            <w:vAlign w:val="center"/>
          </w:tcPr>
          <w:p w14:paraId="54B6401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周正华</w:t>
            </w:r>
          </w:p>
        </w:tc>
        <w:tc>
          <w:tcPr>
            <w:tcW w:w="3561" w:type="dxa"/>
            <w:gridSpan w:val="6"/>
            <w:vAlign w:val="center"/>
          </w:tcPr>
          <w:p w14:paraId="6EC5618F" w14:textId="77777777" w:rsidR="00296CBF" w:rsidRPr="00414941" w:rsidRDefault="00577E97">
            <w:pPr>
              <w:autoSpaceDN w:val="0"/>
              <w:spacing w:line="320" w:lineRule="exact"/>
              <w:jc w:val="center"/>
              <w:textAlignment w:val="center"/>
              <w:rPr>
                <w:rFonts w:ascii="仿宋" w:eastAsia="仿宋" w:hAnsi="仿宋" w:cs="仿宋_GB2312"/>
                <w:sz w:val="24"/>
                <w:szCs w:val="24"/>
              </w:rPr>
            </w:pPr>
            <w:proofErr w:type="gramStart"/>
            <w:r w:rsidRPr="00414941">
              <w:rPr>
                <w:rFonts w:ascii="仿宋" w:eastAsia="仿宋" w:hAnsi="仿宋" w:cs="仿宋_GB2312" w:hint="eastAsia"/>
                <w:sz w:val="24"/>
              </w:rPr>
              <w:t>区教体局</w:t>
            </w:r>
            <w:proofErr w:type="gramEnd"/>
            <w:r w:rsidRPr="00414941">
              <w:rPr>
                <w:rFonts w:ascii="仿宋" w:eastAsia="仿宋" w:hAnsi="仿宋" w:cs="仿宋_GB2312" w:hint="eastAsia"/>
                <w:sz w:val="24"/>
              </w:rPr>
              <w:t>党组书记、局长</w:t>
            </w:r>
          </w:p>
        </w:tc>
        <w:tc>
          <w:tcPr>
            <w:tcW w:w="1479" w:type="dxa"/>
            <w:vAlign w:val="center"/>
          </w:tcPr>
          <w:p w14:paraId="253C956D"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云溪</w:t>
            </w:r>
            <w:proofErr w:type="gramStart"/>
            <w:r w:rsidRPr="00414941">
              <w:rPr>
                <w:rFonts w:ascii="仿宋" w:eastAsia="仿宋" w:hAnsi="仿宋" w:cs="仿宋_GB2312" w:hint="eastAsia"/>
                <w:sz w:val="24"/>
                <w:szCs w:val="24"/>
              </w:rPr>
              <w:t>区教体局</w:t>
            </w:r>
            <w:proofErr w:type="gramEnd"/>
          </w:p>
        </w:tc>
        <w:tc>
          <w:tcPr>
            <w:tcW w:w="3106" w:type="dxa"/>
            <w:gridSpan w:val="9"/>
            <w:vAlign w:val="center"/>
          </w:tcPr>
          <w:p w14:paraId="203D2E6C"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r>
      <w:tr w:rsidR="00414941" w:rsidRPr="00414941" w14:paraId="668E1D0F" w14:textId="77777777">
        <w:trPr>
          <w:trHeight w:val="680"/>
          <w:jc w:val="center"/>
        </w:trPr>
        <w:tc>
          <w:tcPr>
            <w:tcW w:w="1654" w:type="dxa"/>
            <w:gridSpan w:val="2"/>
            <w:vAlign w:val="center"/>
          </w:tcPr>
          <w:p w14:paraId="0D0B9A74"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张洪波</w:t>
            </w:r>
          </w:p>
        </w:tc>
        <w:tc>
          <w:tcPr>
            <w:tcW w:w="3561" w:type="dxa"/>
            <w:gridSpan w:val="6"/>
            <w:vAlign w:val="center"/>
          </w:tcPr>
          <w:p w14:paraId="113111BC"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区派驻纪检组长</w:t>
            </w:r>
          </w:p>
        </w:tc>
        <w:tc>
          <w:tcPr>
            <w:tcW w:w="1479" w:type="dxa"/>
            <w:vAlign w:val="center"/>
          </w:tcPr>
          <w:p w14:paraId="2282189D"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区纪委</w:t>
            </w:r>
          </w:p>
        </w:tc>
        <w:tc>
          <w:tcPr>
            <w:tcW w:w="3106" w:type="dxa"/>
            <w:gridSpan w:val="9"/>
            <w:vAlign w:val="center"/>
          </w:tcPr>
          <w:p w14:paraId="73F7052A"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r>
      <w:tr w:rsidR="00414941" w:rsidRPr="00414941" w14:paraId="2066B8A7" w14:textId="77777777">
        <w:trPr>
          <w:trHeight w:val="680"/>
          <w:jc w:val="center"/>
        </w:trPr>
        <w:tc>
          <w:tcPr>
            <w:tcW w:w="1654" w:type="dxa"/>
            <w:gridSpan w:val="2"/>
            <w:vAlign w:val="center"/>
          </w:tcPr>
          <w:p w14:paraId="74FDAB94"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李开军</w:t>
            </w:r>
          </w:p>
        </w:tc>
        <w:tc>
          <w:tcPr>
            <w:tcW w:w="3561" w:type="dxa"/>
            <w:gridSpan w:val="6"/>
            <w:vAlign w:val="center"/>
          </w:tcPr>
          <w:p w14:paraId="42AC3285"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rPr>
              <w:t>区教育体局副局长</w:t>
            </w:r>
          </w:p>
        </w:tc>
        <w:tc>
          <w:tcPr>
            <w:tcW w:w="1479" w:type="dxa"/>
            <w:vAlign w:val="center"/>
          </w:tcPr>
          <w:p w14:paraId="631AE591"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云溪</w:t>
            </w:r>
            <w:proofErr w:type="gramStart"/>
            <w:r w:rsidRPr="00414941">
              <w:rPr>
                <w:rFonts w:ascii="仿宋" w:eastAsia="仿宋" w:hAnsi="仿宋" w:cs="仿宋_GB2312" w:hint="eastAsia"/>
                <w:sz w:val="24"/>
                <w:szCs w:val="24"/>
              </w:rPr>
              <w:t>区教体局</w:t>
            </w:r>
            <w:proofErr w:type="gramEnd"/>
          </w:p>
        </w:tc>
        <w:tc>
          <w:tcPr>
            <w:tcW w:w="3106" w:type="dxa"/>
            <w:gridSpan w:val="9"/>
            <w:vAlign w:val="center"/>
          </w:tcPr>
          <w:p w14:paraId="19E5CFEF"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r>
      <w:tr w:rsidR="00414941" w:rsidRPr="00414941" w14:paraId="0596E79C" w14:textId="77777777">
        <w:trPr>
          <w:trHeight w:val="680"/>
          <w:jc w:val="center"/>
        </w:trPr>
        <w:tc>
          <w:tcPr>
            <w:tcW w:w="1654" w:type="dxa"/>
            <w:gridSpan w:val="2"/>
            <w:vAlign w:val="center"/>
          </w:tcPr>
          <w:p w14:paraId="1FC69452" w14:textId="166D345A" w:rsidR="00296CBF" w:rsidRPr="00414941" w:rsidRDefault="00480186">
            <w:pPr>
              <w:autoSpaceDN w:val="0"/>
              <w:spacing w:line="320" w:lineRule="exact"/>
              <w:jc w:val="center"/>
              <w:textAlignment w:val="center"/>
              <w:rPr>
                <w:rFonts w:ascii="仿宋" w:eastAsia="仿宋" w:hAnsi="仿宋" w:cs="仿宋_GB2312"/>
                <w:sz w:val="24"/>
                <w:szCs w:val="24"/>
              </w:rPr>
            </w:pPr>
            <w:proofErr w:type="gramStart"/>
            <w:r>
              <w:rPr>
                <w:rFonts w:ascii="仿宋" w:eastAsia="仿宋" w:hAnsi="仿宋" w:cs="仿宋_GB2312" w:hint="eastAsia"/>
                <w:sz w:val="24"/>
                <w:szCs w:val="24"/>
              </w:rPr>
              <w:t>汪锐</w:t>
            </w:r>
            <w:proofErr w:type="gramEnd"/>
          </w:p>
        </w:tc>
        <w:tc>
          <w:tcPr>
            <w:tcW w:w="3561" w:type="dxa"/>
            <w:gridSpan w:val="6"/>
            <w:vAlign w:val="center"/>
          </w:tcPr>
          <w:p w14:paraId="2034C35D"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rPr>
              <w:t>区教育局纪监室主任</w:t>
            </w:r>
          </w:p>
        </w:tc>
        <w:tc>
          <w:tcPr>
            <w:tcW w:w="1479" w:type="dxa"/>
            <w:vAlign w:val="center"/>
          </w:tcPr>
          <w:p w14:paraId="23379BC2"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云溪</w:t>
            </w:r>
            <w:proofErr w:type="gramStart"/>
            <w:r w:rsidRPr="00414941">
              <w:rPr>
                <w:rFonts w:ascii="仿宋" w:eastAsia="仿宋" w:hAnsi="仿宋" w:cs="仿宋_GB2312" w:hint="eastAsia"/>
                <w:sz w:val="24"/>
                <w:szCs w:val="24"/>
              </w:rPr>
              <w:t>区教体局</w:t>
            </w:r>
            <w:proofErr w:type="gramEnd"/>
          </w:p>
        </w:tc>
        <w:tc>
          <w:tcPr>
            <w:tcW w:w="3106" w:type="dxa"/>
            <w:gridSpan w:val="9"/>
            <w:vAlign w:val="center"/>
          </w:tcPr>
          <w:p w14:paraId="275F1434"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r>
      <w:tr w:rsidR="00414941" w:rsidRPr="00414941" w14:paraId="4919B266" w14:textId="77777777">
        <w:trPr>
          <w:trHeight w:val="680"/>
          <w:jc w:val="center"/>
        </w:trPr>
        <w:tc>
          <w:tcPr>
            <w:tcW w:w="1654" w:type="dxa"/>
            <w:gridSpan w:val="2"/>
            <w:vAlign w:val="center"/>
          </w:tcPr>
          <w:p w14:paraId="0940018D" w14:textId="612F28F9" w:rsidR="00296CBF" w:rsidRPr="00414941" w:rsidRDefault="00480186">
            <w:pPr>
              <w:autoSpaceDN w:val="0"/>
              <w:spacing w:line="320" w:lineRule="exact"/>
              <w:jc w:val="center"/>
              <w:textAlignment w:val="center"/>
              <w:rPr>
                <w:rFonts w:ascii="仿宋" w:eastAsia="仿宋" w:hAnsi="仿宋" w:cs="仿宋_GB2312"/>
                <w:sz w:val="24"/>
                <w:szCs w:val="24"/>
              </w:rPr>
            </w:pPr>
            <w:r>
              <w:rPr>
                <w:rFonts w:ascii="仿宋" w:eastAsia="仿宋" w:hAnsi="仿宋" w:cs="仿宋_GB2312" w:hint="eastAsia"/>
                <w:sz w:val="24"/>
                <w:szCs w:val="24"/>
              </w:rPr>
              <w:t>刘玉壶</w:t>
            </w:r>
          </w:p>
        </w:tc>
        <w:tc>
          <w:tcPr>
            <w:tcW w:w="3561" w:type="dxa"/>
            <w:gridSpan w:val="6"/>
            <w:vAlign w:val="center"/>
          </w:tcPr>
          <w:p w14:paraId="77882256" w14:textId="77777777" w:rsidR="00296CBF" w:rsidRPr="00414941" w:rsidRDefault="00577E97">
            <w:pPr>
              <w:autoSpaceDN w:val="0"/>
              <w:spacing w:line="320" w:lineRule="exact"/>
              <w:jc w:val="center"/>
              <w:textAlignment w:val="center"/>
              <w:rPr>
                <w:rFonts w:ascii="仿宋" w:eastAsia="仿宋" w:hAnsi="仿宋" w:cs="仿宋_GB2312"/>
                <w:sz w:val="24"/>
              </w:rPr>
            </w:pPr>
            <w:r w:rsidRPr="00414941">
              <w:rPr>
                <w:rFonts w:ascii="仿宋" w:eastAsia="仿宋" w:hAnsi="仿宋" w:cs="仿宋_GB2312" w:hint="eastAsia"/>
                <w:sz w:val="24"/>
              </w:rPr>
              <w:t>区教育局计财股长</w:t>
            </w:r>
          </w:p>
        </w:tc>
        <w:tc>
          <w:tcPr>
            <w:tcW w:w="1479" w:type="dxa"/>
            <w:vAlign w:val="center"/>
          </w:tcPr>
          <w:p w14:paraId="3C9A2C36" w14:textId="77777777" w:rsidR="00296CBF" w:rsidRPr="00414941" w:rsidRDefault="00577E97">
            <w:pPr>
              <w:autoSpaceDN w:val="0"/>
              <w:spacing w:line="320" w:lineRule="exact"/>
              <w:jc w:val="center"/>
              <w:textAlignment w:val="center"/>
              <w:rPr>
                <w:rFonts w:ascii="仿宋" w:eastAsia="仿宋" w:hAnsi="仿宋" w:cs="仿宋_GB2312"/>
                <w:sz w:val="24"/>
                <w:szCs w:val="24"/>
              </w:rPr>
            </w:pPr>
            <w:r w:rsidRPr="00414941">
              <w:rPr>
                <w:rFonts w:ascii="仿宋" w:eastAsia="仿宋" w:hAnsi="仿宋" w:cs="仿宋_GB2312" w:hint="eastAsia"/>
                <w:sz w:val="24"/>
                <w:szCs w:val="24"/>
              </w:rPr>
              <w:t>云溪</w:t>
            </w:r>
            <w:proofErr w:type="gramStart"/>
            <w:r w:rsidRPr="00414941">
              <w:rPr>
                <w:rFonts w:ascii="仿宋" w:eastAsia="仿宋" w:hAnsi="仿宋" w:cs="仿宋_GB2312" w:hint="eastAsia"/>
                <w:sz w:val="24"/>
                <w:szCs w:val="24"/>
              </w:rPr>
              <w:t>区教体局</w:t>
            </w:r>
            <w:proofErr w:type="gramEnd"/>
          </w:p>
        </w:tc>
        <w:tc>
          <w:tcPr>
            <w:tcW w:w="3106" w:type="dxa"/>
            <w:gridSpan w:val="9"/>
            <w:vAlign w:val="center"/>
          </w:tcPr>
          <w:p w14:paraId="019EEDE9" w14:textId="77777777" w:rsidR="00296CBF" w:rsidRPr="00414941" w:rsidRDefault="00296CBF">
            <w:pPr>
              <w:autoSpaceDN w:val="0"/>
              <w:spacing w:line="320" w:lineRule="exact"/>
              <w:jc w:val="center"/>
              <w:textAlignment w:val="center"/>
              <w:rPr>
                <w:rFonts w:ascii="仿宋" w:eastAsia="仿宋" w:hAnsi="仿宋" w:cs="仿宋_GB2312"/>
                <w:sz w:val="24"/>
                <w:szCs w:val="24"/>
              </w:rPr>
            </w:pPr>
          </w:p>
        </w:tc>
      </w:tr>
      <w:tr w:rsidR="00414941" w:rsidRPr="00414941" w14:paraId="64094499" w14:textId="77777777">
        <w:trPr>
          <w:trHeight w:val="2722"/>
          <w:jc w:val="center"/>
        </w:trPr>
        <w:tc>
          <w:tcPr>
            <w:tcW w:w="9800" w:type="dxa"/>
            <w:gridSpan w:val="18"/>
            <w:vAlign w:val="center"/>
          </w:tcPr>
          <w:p w14:paraId="79DDDA14" w14:textId="77777777" w:rsidR="00296CBF" w:rsidRPr="00414941" w:rsidRDefault="00577E97">
            <w:pPr>
              <w:autoSpaceDN w:val="0"/>
              <w:spacing w:line="320" w:lineRule="exact"/>
              <w:jc w:val="left"/>
              <w:textAlignment w:val="center"/>
              <w:rPr>
                <w:rFonts w:ascii="仿宋" w:eastAsia="仿宋" w:hAnsi="仿宋" w:cs="仿宋_GB2312"/>
                <w:sz w:val="24"/>
                <w:szCs w:val="24"/>
              </w:rPr>
            </w:pPr>
            <w:proofErr w:type="gramStart"/>
            <w:r w:rsidRPr="00414941">
              <w:rPr>
                <w:rFonts w:ascii="仿宋" w:eastAsia="仿宋" w:hAnsi="仿宋" w:cs="仿宋_GB2312" w:hint="eastAsia"/>
                <w:sz w:val="24"/>
                <w:szCs w:val="24"/>
              </w:rPr>
              <w:t>评价组</w:t>
            </w:r>
            <w:proofErr w:type="gramEnd"/>
            <w:r w:rsidRPr="00414941">
              <w:rPr>
                <w:rFonts w:ascii="仿宋" w:eastAsia="仿宋" w:hAnsi="仿宋" w:cs="仿宋_GB2312" w:hint="eastAsia"/>
                <w:sz w:val="24"/>
                <w:szCs w:val="24"/>
              </w:rPr>
              <w:t>组长（签字）：</w:t>
            </w:r>
          </w:p>
          <w:p w14:paraId="4F043391"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6F3B16B8"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48E370E7"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586F22A9"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3A9197F1"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7E7EDDA0"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szCs w:val="24"/>
              </w:rPr>
              <w:t xml:space="preserve">                                                               年    月    日</w:t>
            </w:r>
          </w:p>
        </w:tc>
      </w:tr>
      <w:tr w:rsidR="00414941" w:rsidRPr="00414941" w14:paraId="4952A8B5" w14:textId="77777777">
        <w:trPr>
          <w:trHeight w:val="2722"/>
          <w:jc w:val="center"/>
        </w:trPr>
        <w:tc>
          <w:tcPr>
            <w:tcW w:w="9800" w:type="dxa"/>
            <w:gridSpan w:val="18"/>
            <w:vAlign w:val="center"/>
          </w:tcPr>
          <w:p w14:paraId="52999CFD"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szCs w:val="24"/>
              </w:rPr>
              <w:t>部门（单位）意见：</w:t>
            </w:r>
          </w:p>
          <w:p w14:paraId="6A2875F7"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2D427FB0"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6B295F8C"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2D436B2E" w14:textId="77777777" w:rsidR="00296CBF" w:rsidRPr="00414941" w:rsidRDefault="00296CBF">
            <w:pPr>
              <w:autoSpaceDN w:val="0"/>
              <w:spacing w:line="320" w:lineRule="exact"/>
              <w:jc w:val="left"/>
              <w:textAlignment w:val="center"/>
              <w:rPr>
                <w:rFonts w:ascii="仿宋" w:eastAsia="仿宋" w:hAnsi="仿宋" w:cs="仿宋_GB2312"/>
                <w:sz w:val="24"/>
                <w:szCs w:val="24"/>
              </w:rPr>
            </w:pPr>
          </w:p>
          <w:p w14:paraId="0E739E27"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szCs w:val="24"/>
              </w:rPr>
              <w:t xml:space="preserve">                                         部门（单位）负责人（签章）：</w:t>
            </w:r>
          </w:p>
          <w:p w14:paraId="0486FADD"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仿宋_GB2312" w:hint="eastAsia"/>
                <w:sz w:val="24"/>
                <w:szCs w:val="24"/>
              </w:rPr>
              <w:t xml:space="preserve">                                                               年    月    日</w:t>
            </w:r>
          </w:p>
        </w:tc>
      </w:tr>
      <w:tr w:rsidR="00414941" w:rsidRPr="00414941" w14:paraId="0BD68ED2" w14:textId="77777777">
        <w:trPr>
          <w:trHeight w:val="2794"/>
          <w:jc w:val="center"/>
        </w:trPr>
        <w:tc>
          <w:tcPr>
            <w:tcW w:w="9800" w:type="dxa"/>
            <w:gridSpan w:val="18"/>
            <w:vAlign w:val="center"/>
          </w:tcPr>
          <w:p w14:paraId="031EF8FB" w14:textId="77777777" w:rsidR="00296CBF" w:rsidRPr="00414941" w:rsidRDefault="00577E97">
            <w:pPr>
              <w:spacing w:line="320" w:lineRule="exact"/>
              <w:rPr>
                <w:rFonts w:ascii="仿宋" w:eastAsia="仿宋" w:hAnsi="仿宋" w:cs="Calibri"/>
                <w:sz w:val="24"/>
                <w:szCs w:val="24"/>
              </w:rPr>
            </w:pPr>
            <w:r w:rsidRPr="00414941">
              <w:rPr>
                <w:rFonts w:ascii="仿宋" w:eastAsia="仿宋" w:hAnsi="仿宋" w:cs="Calibri" w:hint="eastAsia"/>
                <w:sz w:val="24"/>
                <w:szCs w:val="24"/>
              </w:rPr>
              <w:t>财政部门归口业务股室意见：</w:t>
            </w:r>
          </w:p>
          <w:p w14:paraId="564264C3" w14:textId="77777777" w:rsidR="00296CBF" w:rsidRPr="00414941" w:rsidRDefault="00296CBF">
            <w:pPr>
              <w:spacing w:line="320" w:lineRule="exact"/>
              <w:rPr>
                <w:rFonts w:ascii="仿宋" w:eastAsia="仿宋" w:hAnsi="仿宋" w:cs="Calibri"/>
                <w:sz w:val="24"/>
                <w:szCs w:val="24"/>
              </w:rPr>
            </w:pPr>
          </w:p>
          <w:p w14:paraId="4C2073CB" w14:textId="77777777" w:rsidR="00296CBF" w:rsidRPr="00414941" w:rsidRDefault="00296CBF">
            <w:pPr>
              <w:spacing w:line="320" w:lineRule="exact"/>
              <w:rPr>
                <w:rFonts w:ascii="仿宋" w:eastAsia="仿宋" w:hAnsi="仿宋" w:cs="Calibri"/>
                <w:sz w:val="24"/>
                <w:szCs w:val="24"/>
              </w:rPr>
            </w:pPr>
          </w:p>
          <w:p w14:paraId="14071342" w14:textId="77777777" w:rsidR="00296CBF" w:rsidRPr="00414941" w:rsidRDefault="00296CBF">
            <w:pPr>
              <w:spacing w:line="320" w:lineRule="exact"/>
              <w:rPr>
                <w:rFonts w:ascii="仿宋" w:eastAsia="仿宋" w:hAnsi="仿宋" w:cs="Calibri"/>
                <w:sz w:val="24"/>
                <w:szCs w:val="24"/>
              </w:rPr>
            </w:pPr>
          </w:p>
          <w:p w14:paraId="6E7A7CA7" w14:textId="77777777" w:rsidR="00296CBF" w:rsidRPr="00414941" w:rsidRDefault="00296CBF">
            <w:pPr>
              <w:spacing w:line="320" w:lineRule="exact"/>
              <w:rPr>
                <w:rFonts w:ascii="仿宋" w:eastAsia="仿宋" w:hAnsi="仿宋" w:cs="Calibri"/>
                <w:sz w:val="24"/>
                <w:szCs w:val="24"/>
              </w:rPr>
            </w:pPr>
          </w:p>
          <w:p w14:paraId="6C0CFCEA" w14:textId="77777777" w:rsidR="00296CBF" w:rsidRPr="00414941" w:rsidRDefault="00577E97">
            <w:pPr>
              <w:spacing w:line="320" w:lineRule="exact"/>
              <w:rPr>
                <w:rFonts w:ascii="仿宋" w:eastAsia="仿宋" w:hAnsi="仿宋" w:cs="Calibri"/>
                <w:sz w:val="24"/>
                <w:szCs w:val="24"/>
              </w:rPr>
            </w:pPr>
            <w:r w:rsidRPr="00414941">
              <w:rPr>
                <w:rFonts w:ascii="仿宋" w:eastAsia="仿宋" w:hAnsi="仿宋" w:cs="Calibri" w:hint="eastAsia"/>
                <w:sz w:val="24"/>
                <w:szCs w:val="24"/>
              </w:rPr>
              <w:t xml:space="preserve">                                  财政部门归口业务股室负责人（签章）：</w:t>
            </w:r>
          </w:p>
          <w:p w14:paraId="494F8CBA" w14:textId="77777777" w:rsidR="00296CBF" w:rsidRPr="00414941" w:rsidRDefault="00577E97">
            <w:pPr>
              <w:autoSpaceDN w:val="0"/>
              <w:spacing w:line="320" w:lineRule="exact"/>
              <w:jc w:val="left"/>
              <w:textAlignment w:val="center"/>
              <w:rPr>
                <w:rFonts w:ascii="仿宋" w:eastAsia="仿宋" w:hAnsi="仿宋" w:cs="仿宋_GB2312"/>
                <w:sz w:val="24"/>
                <w:szCs w:val="24"/>
              </w:rPr>
            </w:pPr>
            <w:r w:rsidRPr="00414941">
              <w:rPr>
                <w:rFonts w:ascii="仿宋" w:eastAsia="仿宋" w:hAnsi="仿宋" w:cs="Calibri" w:hint="eastAsia"/>
                <w:sz w:val="24"/>
                <w:szCs w:val="24"/>
              </w:rPr>
              <w:t xml:space="preserve">                                                                 年    月   日</w:t>
            </w:r>
          </w:p>
        </w:tc>
      </w:tr>
    </w:tbl>
    <w:p w14:paraId="4131BA33" w14:textId="77777777" w:rsidR="00296CBF" w:rsidRDefault="00577E97">
      <w:pPr>
        <w:rPr>
          <w:rFonts w:ascii="仿宋" w:eastAsia="仿宋" w:hAnsi="仿宋" w:cs="仿宋_GB2312"/>
          <w:bCs/>
          <w:sz w:val="28"/>
          <w:szCs w:val="28"/>
        </w:rPr>
      </w:pPr>
      <w:r w:rsidRPr="00414941">
        <w:rPr>
          <w:rFonts w:ascii="仿宋" w:eastAsia="仿宋" w:hAnsi="仿宋" w:cs="仿宋_GB2312" w:hint="eastAsia"/>
          <w:bCs/>
          <w:sz w:val="28"/>
          <w:szCs w:val="28"/>
        </w:rPr>
        <w:t>填报人（签名）：  詹清波              联系电话：</w:t>
      </w:r>
      <w:r w:rsidRPr="00414941">
        <w:rPr>
          <w:rFonts w:ascii="仿宋" w:eastAsia="仿宋" w:hAnsi="仿宋" w:cs="仿宋_GB2312"/>
          <w:bCs/>
          <w:sz w:val="28"/>
          <w:szCs w:val="28"/>
        </w:rPr>
        <w:t>8413667</w:t>
      </w:r>
    </w:p>
    <w:p w14:paraId="0BF4BA05" w14:textId="77777777" w:rsidR="0067518F" w:rsidRDefault="0067518F" w:rsidP="00F428DC">
      <w:pPr>
        <w:spacing w:line="560" w:lineRule="exact"/>
        <w:jc w:val="center"/>
        <w:rPr>
          <w:rFonts w:ascii="仿宋_GB2312" w:eastAsia="仿宋_GB2312"/>
          <w:color w:val="000000" w:themeColor="text1"/>
          <w:sz w:val="44"/>
          <w:szCs w:val="44"/>
        </w:rPr>
      </w:pPr>
    </w:p>
    <w:p w14:paraId="4442C2E4" w14:textId="77777777" w:rsidR="0067518F" w:rsidRDefault="0067518F" w:rsidP="00F428DC">
      <w:pPr>
        <w:spacing w:line="560" w:lineRule="exact"/>
        <w:jc w:val="center"/>
        <w:rPr>
          <w:rFonts w:ascii="仿宋_GB2312" w:eastAsia="仿宋_GB2312"/>
          <w:color w:val="000000" w:themeColor="text1"/>
          <w:sz w:val="44"/>
          <w:szCs w:val="44"/>
        </w:rPr>
      </w:pPr>
    </w:p>
    <w:p w14:paraId="181AB967" w14:textId="77777777" w:rsidR="0067518F" w:rsidRDefault="0067518F" w:rsidP="00F428DC">
      <w:pPr>
        <w:spacing w:line="560" w:lineRule="exact"/>
        <w:jc w:val="center"/>
        <w:rPr>
          <w:rFonts w:ascii="仿宋_GB2312" w:eastAsia="仿宋_GB2312"/>
          <w:color w:val="000000" w:themeColor="text1"/>
          <w:sz w:val="44"/>
          <w:szCs w:val="44"/>
        </w:rPr>
      </w:pPr>
    </w:p>
    <w:p w14:paraId="544AEC97" w14:textId="77777777" w:rsidR="0067518F" w:rsidRDefault="0067518F" w:rsidP="00F428DC">
      <w:pPr>
        <w:spacing w:line="560" w:lineRule="exact"/>
        <w:jc w:val="center"/>
        <w:rPr>
          <w:rFonts w:ascii="仿宋_GB2312" w:eastAsia="仿宋_GB2312"/>
          <w:color w:val="000000" w:themeColor="text1"/>
          <w:sz w:val="44"/>
          <w:szCs w:val="44"/>
        </w:rPr>
      </w:pPr>
    </w:p>
    <w:p w14:paraId="5259981F" w14:textId="54477471" w:rsidR="00F428DC" w:rsidRDefault="00F428DC" w:rsidP="00F428DC">
      <w:pPr>
        <w:spacing w:line="560" w:lineRule="exact"/>
        <w:jc w:val="center"/>
        <w:rPr>
          <w:rFonts w:ascii="仿宋_GB2312" w:eastAsia="仿宋_GB2312"/>
          <w:color w:val="000000" w:themeColor="text1"/>
          <w:sz w:val="44"/>
          <w:szCs w:val="44"/>
        </w:rPr>
      </w:pPr>
      <w:r w:rsidRPr="0016704A">
        <w:rPr>
          <w:rFonts w:ascii="仿宋_GB2312" w:eastAsia="仿宋_GB2312" w:hint="eastAsia"/>
          <w:color w:val="000000" w:themeColor="text1"/>
          <w:sz w:val="44"/>
          <w:szCs w:val="44"/>
        </w:rPr>
        <w:t>云溪区</w:t>
      </w:r>
      <w:r>
        <w:rPr>
          <w:rFonts w:ascii="仿宋_GB2312" w:eastAsia="仿宋_GB2312" w:hint="eastAsia"/>
          <w:color w:val="000000" w:themeColor="text1"/>
          <w:sz w:val="44"/>
          <w:szCs w:val="44"/>
        </w:rPr>
        <w:t>教育体育局</w:t>
      </w:r>
      <w:r w:rsidRPr="0016704A">
        <w:rPr>
          <w:rFonts w:ascii="仿宋_GB2312" w:eastAsia="仿宋_GB2312" w:hint="eastAsia"/>
          <w:color w:val="000000" w:themeColor="text1"/>
          <w:sz w:val="44"/>
          <w:szCs w:val="44"/>
        </w:rPr>
        <w:t>2022年度</w:t>
      </w:r>
      <w:r>
        <w:rPr>
          <w:rFonts w:ascii="仿宋_GB2312" w:eastAsia="仿宋_GB2312" w:hint="eastAsia"/>
          <w:color w:val="000000" w:themeColor="text1"/>
          <w:sz w:val="44"/>
          <w:szCs w:val="44"/>
        </w:rPr>
        <w:t>整体</w:t>
      </w:r>
      <w:r w:rsidRPr="0016704A">
        <w:rPr>
          <w:rFonts w:ascii="仿宋_GB2312" w:eastAsia="仿宋_GB2312" w:hint="eastAsia"/>
          <w:color w:val="000000" w:themeColor="text1"/>
          <w:sz w:val="44"/>
          <w:szCs w:val="44"/>
        </w:rPr>
        <w:t>绩效</w:t>
      </w:r>
    </w:p>
    <w:p w14:paraId="522DCC9B" w14:textId="77777777" w:rsidR="00F428DC" w:rsidRPr="0016704A" w:rsidRDefault="00F428DC" w:rsidP="00F428DC">
      <w:pPr>
        <w:spacing w:line="560" w:lineRule="exact"/>
        <w:jc w:val="center"/>
        <w:rPr>
          <w:rFonts w:ascii="仿宋_GB2312" w:eastAsia="仿宋_GB2312"/>
          <w:color w:val="000000" w:themeColor="text1"/>
          <w:sz w:val="44"/>
          <w:szCs w:val="44"/>
        </w:rPr>
      </w:pPr>
      <w:r w:rsidRPr="0016704A">
        <w:rPr>
          <w:rFonts w:ascii="仿宋_GB2312" w:eastAsia="仿宋_GB2312" w:hint="eastAsia"/>
          <w:color w:val="000000" w:themeColor="text1"/>
          <w:sz w:val="44"/>
          <w:szCs w:val="44"/>
        </w:rPr>
        <w:t>自评报告</w:t>
      </w:r>
    </w:p>
    <w:p w14:paraId="0CB3530B" w14:textId="77777777" w:rsidR="00F428DC" w:rsidRDefault="00F428DC" w:rsidP="00F428DC">
      <w:pPr>
        <w:spacing w:line="560" w:lineRule="exact"/>
        <w:ind w:firstLineChars="200" w:firstLine="640"/>
        <w:rPr>
          <w:rFonts w:ascii="仿宋_GB2312" w:eastAsia="仿宋_GB2312" w:hAnsi="仿宋" w:cs="仿宋_GB2312"/>
          <w:color w:val="000000" w:themeColor="text1"/>
          <w:sz w:val="32"/>
          <w:szCs w:val="32"/>
        </w:rPr>
      </w:pPr>
    </w:p>
    <w:p w14:paraId="3712925C" w14:textId="129039D3" w:rsidR="00F428DC" w:rsidRPr="006E3A79" w:rsidRDefault="00F428DC" w:rsidP="00F428DC">
      <w:pPr>
        <w:spacing w:line="560" w:lineRule="exact"/>
        <w:ind w:firstLineChars="200" w:firstLine="640"/>
        <w:rPr>
          <w:rFonts w:ascii="仿宋_GB2312" w:eastAsia="仿宋_GB2312" w:hAnsi="仿宋" w:cs="仿宋_GB2312"/>
          <w:color w:val="000000" w:themeColor="text1"/>
          <w:sz w:val="32"/>
          <w:szCs w:val="32"/>
        </w:rPr>
      </w:pPr>
      <w:r w:rsidRPr="006E3A79">
        <w:rPr>
          <w:rFonts w:ascii="仿宋_GB2312" w:eastAsia="仿宋_GB2312" w:hAnsi="仿宋" w:cs="仿宋_GB2312" w:hint="eastAsia"/>
          <w:color w:val="000000" w:themeColor="text1"/>
          <w:sz w:val="32"/>
          <w:szCs w:val="32"/>
        </w:rPr>
        <w:t>为</w:t>
      </w:r>
      <w:r w:rsidR="00375A02">
        <w:rPr>
          <w:rFonts w:ascii="仿宋_GB2312" w:eastAsia="仿宋_GB2312" w:hAnsi="仿宋" w:cs="仿宋_GB2312" w:hint="eastAsia"/>
          <w:color w:val="000000" w:themeColor="text1"/>
          <w:sz w:val="32"/>
          <w:szCs w:val="32"/>
        </w:rPr>
        <w:t>了</w:t>
      </w:r>
      <w:r w:rsidRPr="006E3A79">
        <w:rPr>
          <w:rFonts w:ascii="仿宋_GB2312" w:eastAsia="仿宋_GB2312" w:hAnsi="仿宋" w:cs="仿宋_GB2312" w:hint="eastAsia"/>
          <w:color w:val="000000" w:themeColor="text1"/>
          <w:sz w:val="32"/>
          <w:szCs w:val="32"/>
        </w:rPr>
        <w:t>扎实推进我区预算绩效管理工作，强化部门责任意识，切实提高财政资金使用效益，根据</w:t>
      </w:r>
      <w:proofErr w:type="gramStart"/>
      <w:r w:rsidRPr="006E3A79">
        <w:rPr>
          <w:rFonts w:ascii="仿宋_GB2312" w:eastAsia="仿宋_GB2312" w:hAnsi="仿宋" w:cs="仿宋_GB2312" w:hint="eastAsia"/>
          <w:color w:val="000000" w:themeColor="text1"/>
          <w:sz w:val="32"/>
          <w:szCs w:val="32"/>
        </w:rPr>
        <w:t>岳云财函〔2023〕</w:t>
      </w:r>
      <w:proofErr w:type="gramEnd"/>
      <w:r w:rsidRPr="006E3A79">
        <w:rPr>
          <w:rFonts w:ascii="仿宋_GB2312" w:eastAsia="仿宋_GB2312" w:hAnsi="仿宋" w:cs="仿宋_GB2312" w:hint="eastAsia"/>
          <w:color w:val="000000" w:themeColor="text1"/>
          <w:sz w:val="32"/>
          <w:szCs w:val="32"/>
        </w:rPr>
        <w:t>1号文件的要求，我局认真开展了年度部门整体支出绩效自评工作，现将自评情况报告如下：</w:t>
      </w:r>
    </w:p>
    <w:p w14:paraId="5E85A6E4" w14:textId="77777777" w:rsidR="00F428DC" w:rsidRPr="006E3A79" w:rsidRDefault="00F428DC" w:rsidP="00F428DC">
      <w:pPr>
        <w:spacing w:line="560" w:lineRule="exact"/>
        <w:ind w:firstLineChars="200" w:firstLine="640"/>
        <w:rPr>
          <w:rFonts w:ascii="仿宋_GB2312" w:eastAsia="仿宋_GB2312" w:hAnsi="仿宋" w:cs="仿宋_GB2312"/>
          <w:color w:val="000000" w:themeColor="text1"/>
          <w:sz w:val="32"/>
          <w:szCs w:val="32"/>
        </w:rPr>
      </w:pPr>
      <w:r w:rsidRPr="006E3A79">
        <w:rPr>
          <w:rFonts w:ascii="仿宋_GB2312" w:eastAsia="仿宋_GB2312" w:hAnsi="仿宋" w:cs="仿宋_GB2312" w:hint="eastAsia"/>
          <w:color w:val="000000" w:themeColor="text1"/>
          <w:sz w:val="32"/>
          <w:szCs w:val="32"/>
        </w:rPr>
        <w:t>一、部门（单位）概况</w:t>
      </w:r>
    </w:p>
    <w:p w14:paraId="48606001" w14:textId="77777777" w:rsidR="00F428DC" w:rsidRPr="006E3A79" w:rsidRDefault="00F428DC" w:rsidP="00F428DC">
      <w:pPr>
        <w:widowControl/>
        <w:spacing w:line="560" w:lineRule="exact"/>
        <w:ind w:firstLineChars="200" w:firstLine="640"/>
        <w:rPr>
          <w:rFonts w:ascii="仿宋_GB2312" w:eastAsia="仿宋_GB2312" w:hAnsi="仿宋" w:cs="仿宋_GB2312"/>
          <w:color w:val="000000" w:themeColor="text1"/>
          <w:sz w:val="32"/>
          <w:szCs w:val="32"/>
        </w:rPr>
      </w:pPr>
      <w:r w:rsidRPr="006E3A79">
        <w:rPr>
          <w:rFonts w:ascii="仿宋_GB2312" w:eastAsia="仿宋_GB2312" w:hAnsi="仿宋" w:cs="仿宋_GB2312" w:hint="eastAsia"/>
          <w:color w:val="000000" w:themeColor="text1"/>
          <w:sz w:val="32"/>
          <w:szCs w:val="32"/>
        </w:rPr>
        <w:t>岳阳市云溪区财政、教育部门始终把保障教育经费作为自己的一项首要职责。2022年岳阳市云溪区教育系统共有核算单位73个，其中：教育行政单位1个，普通高中1所（一级预算单位，不在本次整体绩效评价之列），初级中学5所；职业高中1所；九年一贯制学校3所；小学18所；全区共有幼儿园38所（其中公办幼儿园 13 所，民办幼儿园25所）。全区年末中小学在校学生13999人，较上年13768人增长231人（包括下沉学校），其中，普通高中生2239人，职业高中生353人，初中生4368人，小学生9631人。全区在编教职工2193人，其中：在职1241人，离休0人，退休952人。在园幼儿5209人。教育系统年末固定资产</w:t>
      </w:r>
      <w:r w:rsidRPr="006E3A79">
        <w:rPr>
          <w:rFonts w:ascii="仿宋_GB2312" w:eastAsia="仿宋_GB2312" w:hAnsi="等线" w:hint="eastAsia"/>
          <w:color w:val="000000" w:themeColor="text1"/>
          <w:sz w:val="32"/>
          <w:szCs w:val="32"/>
        </w:rPr>
        <w:t>34091.36</w:t>
      </w:r>
      <w:r w:rsidRPr="006E3A79">
        <w:rPr>
          <w:rFonts w:ascii="仿宋_GB2312" w:eastAsia="仿宋_GB2312" w:hAnsi="仿宋" w:cs="仿宋_GB2312" w:hint="eastAsia"/>
          <w:color w:val="000000" w:themeColor="text1"/>
          <w:sz w:val="32"/>
          <w:szCs w:val="32"/>
        </w:rPr>
        <w:t>万元。</w:t>
      </w:r>
    </w:p>
    <w:p w14:paraId="344FE4C6" w14:textId="77777777" w:rsidR="00F428DC" w:rsidRPr="006E3A79" w:rsidRDefault="00F428DC" w:rsidP="00F428DC">
      <w:pPr>
        <w:widowControl/>
        <w:spacing w:line="560" w:lineRule="exact"/>
        <w:ind w:firstLineChars="200" w:firstLine="640"/>
        <w:rPr>
          <w:rFonts w:ascii="仿宋_GB2312" w:eastAsia="仿宋_GB2312" w:hAnsi="仿宋" w:cs="仿宋_GB2312"/>
          <w:color w:val="000000" w:themeColor="text1"/>
          <w:sz w:val="32"/>
          <w:szCs w:val="32"/>
        </w:rPr>
      </w:pPr>
      <w:proofErr w:type="gramStart"/>
      <w:r w:rsidRPr="006E3A79">
        <w:rPr>
          <w:rFonts w:ascii="仿宋_GB2312" w:eastAsia="仿宋_GB2312" w:hAnsi="仿宋" w:cs="仿宋_GB2312" w:hint="eastAsia"/>
          <w:color w:val="000000" w:themeColor="text1"/>
          <w:sz w:val="32"/>
          <w:szCs w:val="32"/>
        </w:rPr>
        <w:lastRenderedPageBreak/>
        <w:t>教体系统</w:t>
      </w:r>
      <w:proofErr w:type="gramEnd"/>
      <w:r w:rsidRPr="006E3A79">
        <w:rPr>
          <w:rFonts w:ascii="仿宋_GB2312" w:eastAsia="仿宋_GB2312" w:hAnsi="仿宋" w:cs="仿宋_GB2312" w:hint="eastAsia"/>
          <w:color w:val="000000" w:themeColor="text1"/>
          <w:sz w:val="32"/>
          <w:szCs w:val="32"/>
        </w:rPr>
        <w:t>2022年总收入为38733.22万元，其中：财政拨款收入总预算38733.22万元，其中：一般公共预算拨款收入33582.31万元，政府性基金预算拨款3239.24万元；纳入财政专户管理的其他收入1911.67万元。全年实际支出38733.22万元，其中：基本支出27647.34万元；项目支出11085.88万元。</w:t>
      </w:r>
    </w:p>
    <w:p w14:paraId="780854AC"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二、一般公共预算支出情况</w:t>
      </w:r>
    </w:p>
    <w:p w14:paraId="72A53508"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（一）基本支出情况</w:t>
      </w:r>
    </w:p>
    <w:p w14:paraId="46F05922" w14:textId="77777777" w:rsidR="00F428DC" w:rsidRPr="006E3A79" w:rsidRDefault="00F428DC" w:rsidP="00F428DC">
      <w:pPr>
        <w:widowControl/>
        <w:spacing w:line="560" w:lineRule="exact"/>
        <w:ind w:firstLineChars="200" w:firstLine="640"/>
        <w:rPr>
          <w:rFonts w:ascii="仿宋_GB2312" w:eastAsia="仿宋_GB2312" w:hAnsi="仿宋" w:cs="仿宋_GB2312"/>
          <w:color w:val="000000" w:themeColor="text1"/>
          <w:sz w:val="32"/>
          <w:szCs w:val="32"/>
        </w:rPr>
      </w:pPr>
      <w:proofErr w:type="gramStart"/>
      <w:r w:rsidRPr="006E3A79">
        <w:rPr>
          <w:rFonts w:ascii="仿宋_GB2312" w:eastAsia="仿宋_GB2312" w:hAnsi="仿宋" w:cs="仿宋_GB2312" w:hint="eastAsia"/>
          <w:color w:val="000000" w:themeColor="text1"/>
          <w:sz w:val="32"/>
          <w:szCs w:val="32"/>
        </w:rPr>
        <w:t>我部门</w:t>
      </w:r>
      <w:proofErr w:type="gramEnd"/>
      <w:r w:rsidRPr="006E3A79">
        <w:rPr>
          <w:rFonts w:ascii="仿宋_GB2312" w:eastAsia="仿宋_GB2312" w:hAnsi="仿宋" w:cs="仿宋_GB2312" w:hint="eastAsia"/>
          <w:color w:val="000000" w:themeColor="text1"/>
          <w:sz w:val="32"/>
          <w:szCs w:val="32"/>
        </w:rPr>
        <w:t>努力提高教育资金效益，确保每一分钱用在刀刃上。基本支出的主要方面为：人员支出24771.07万元；公用支出2876.27万元。</w:t>
      </w:r>
      <w:proofErr w:type="gramStart"/>
      <w:r w:rsidRPr="006E3A79">
        <w:rPr>
          <w:rFonts w:ascii="仿宋_GB2312" w:eastAsia="仿宋_GB2312" w:hAnsi="仿宋" w:cs="仿宋_GB2312" w:hint="eastAsia"/>
          <w:color w:val="000000" w:themeColor="text1"/>
          <w:sz w:val="32"/>
          <w:szCs w:val="32"/>
        </w:rPr>
        <w:t>我部门</w:t>
      </w:r>
      <w:proofErr w:type="gramEnd"/>
      <w:r w:rsidRPr="006E3A79">
        <w:rPr>
          <w:rFonts w:ascii="仿宋_GB2312" w:eastAsia="仿宋_GB2312" w:hAnsi="仿宋" w:cs="仿宋_GB2312" w:hint="eastAsia"/>
          <w:color w:val="000000" w:themeColor="text1"/>
          <w:sz w:val="32"/>
          <w:szCs w:val="32"/>
        </w:rPr>
        <w:t>还按照上级要求，从制度上对“三公”经费支出进行了规范。</w:t>
      </w:r>
      <w:proofErr w:type="gramStart"/>
      <w:r w:rsidRPr="006E3A79">
        <w:rPr>
          <w:rFonts w:ascii="仿宋_GB2312" w:eastAsia="仿宋_GB2312" w:hAnsi="仿宋" w:cs="仿宋_GB2312" w:hint="eastAsia"/>
          <w:color w:val="000000" w:themeColor="text1"/>
          <w:sz w:val="32"/>
          <w:szCs w:val="32"/>
        </w:rPr>
        <w:t>教体局</w:t>
      </w:r>
      <w:proofErr w:type="gramEnd"/>
      <w:r w:rsidRPr="006E3A79">
        <w:rPr>
          <w:rFonts w:ascii="仿宋_GB2312" w:eastAsia="仿宋_GB2312" w:hAnsi="仿宋" w:cs="仿宋_GB2312" w:hint="eastAsia"/>
          <w:color w:val="000000" w:themeColor="text1"/>
          <w:sz w:val="32"/>
          <w:szCs w:val="32"/>
        </w:rPr>
        <w:t>机关“三公经费”预算总额12.2万元，中小学没有预算“三公经费”，本年实际支出9.6万元，总额控制很好。因公出国费用及公务车购置费没有列入年初预算，也没有财政追加，本年无发生数。</w:t>
      </w:r>
    </w:p>
    <w:p w14:paraId="0D98567B"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（二）项目支出情况</w:t>
      </w:r>
    </w:p>
    <w:p w14:paraId="283A5A18" w14:textId="77777777" w:rsidR="00F428DC" w:rsidRPr="006E3A79" w:rsidRDefault="00F428DC" w:rsidP="00F428DC">
      <w:pPr>
        <w:widowControl/>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2022年，</w:t>
      </w:r>
      <w:proofErr w:type="gramStart"/>
      <w:r w:rsidRPr="006E3A79">
        <w:rPr>
          <w:rFonts w:ascii="仿宋_GB2312" w:eastAsia="仿宋_GB2312" w:hAnsi="仿宋" w:cs="仿宋_GB2312" w:hint="eastAsia"/>
          <w:sz w:val="32"/>
          <w:szCs w:val="32"/>
        </w:rPr>
        <w:t>我部门</w:t>
      </w:r>
      <w:proofErr w:type="gramEnd"/>
      <w:r w:rsidRPr="006E3A79">
        <w:rPr>
          <w:rFonts w:ascii="仿宋_GB2312" w:eastAsia="仿宋_GB2312" w:hAnsi="仿宋" w:cs="仿宋_GB2312" w:hint="eastAsia"/>
          <w:sz w:val="32"/>
          <w:szCs w:val="32"/>
        </w:rPr>
        <w:t>在专项支出项目资金为</w:t>
      </w:r>
      <w:r w:rsidRPr="006E3A79">
        <w:rPr>
          <w:rFonts w:ascii="仿宋_GB2312" w:eastAsia="仿宋_GB2312" w:hAnsi="仿宋" w:cs="仿宋_GB2312" w:hint="eastAsia"/>
          <w:color w:val="000000" w:themeColor="text1"/>
          <w:sz w:val="32"/>
          <w:szCs w:val="32"/>
        </w:rPr>
        <w:t>11085.88万</w:t>
      </w:r>
      <w:r w:rsidRPr="006E3A79">
        <w:rPr>
          <w:rFonts w:ascii="仿宋_GB2312" w:eastAsia="仿宋_GB2312" w:hAnsi="仿宋" w:cs="仿宋_GB2312" w:hint="eastAsia"/>
          <w:sz w:val="32"/>
          <w:szCs w:val="32"/>
        </w:rPr>
        <w:t>元，其中专项商品和服务支出157.12万元，主要用于区级政策性配套经费，全部按政策要求及时拨付到位；中小学维修改造等10928.76万元，全部用于中小学项目建设。专项资金中涉及的项目招投标、政府采购事项，教育系统均严格按照要求进行了公开招标，严格合同的签订，</w:t>
      </w:r>
      <w:proofErr w:type="gramStart"/>
      <w:r w:rsidRPr="006E3A79">
        <w:rPr>
          <w:rFonts w:ascii="仿宋_GB2312" w:eastAsia="仿宋_GB2312" w:hAnsi="仿宋" w:cs="仿宋_GB2312" w:hint="eastAsia"/>
          <w:sz w:val="32"/>
          <w:szCs w:val="32"/>
        </w:rPr>
        <w:t>落实采招物资</w:t>
      </w:r>
      <w:proofErr w:type="gramEnd"/>
      <w:r w:rsidRPr="006E3A79">
        <w:rPr>
          <w:rFonts w:ascii="仿宋_GB2312" w:eastAsia="仿宋_GB2312" w:hAnsi="仿宋" w:cs="仿宋_GB2312" w:hint="eastAsia"/>
          <w:sz w:val="32"/>
          <w:szCs w:val="32"/>
        </w:rPr>
        <w:t>和服务的验收，做好资金支付的审核审批手续。通过明确各流程步骤上的关键控制措施，防范建设项目业务活动的相关风险，确保建设项目管理规范有序。建设项目管理内部控制适用于教育建设项目申报审批、项目实施管理以及项目</w:t>
      </w:r>
      <w:r w:rsidRPr="006E3A79">
        <w:rPr>
          <w:rFonts w:ascii="仿宋_GB2312" w:eastAsia="仿宋_GB2312" w:hAnsi="仿宋" w:cs="仿宋_GB2312" w:hint="eastAsia"/>
          <w:sz w:val="32"/>
          <w:szCs w:val="32"/>
        </w:rPr>
        <w:lastRenderedPageBreak/>
        <w:t>竣工验收工作的管理。启动中小学校安工程以来</w:t>
      </w:r>
      <w:proofErr w:type="gramStart"/>
      <w:r w:rsidRPr="006E3A79">
        <w:rPr>
          <w:rFonts w:ascii="仿宋_GB2312" w:eastAsia="仿宋_GB2312" w:hAnsi="仿宋" w:cs="仿宋_GB2312" w:hint="eastAsia"/>
          <w:sz w:val="32"/>
          <w:szCs w:val="32"/>
        </w:rPr>
        <w:t>的校安工程</w:t>
      </w:r>
      <w:proofErr w:type="gramEnd"/>
      <w:r w:rsidRPr="006E3A79">
        <w:rPr>
          <w:rFonts w:ascii="仿宋_GB2312" w:eastAsia="仿宋_GB2312" w:hAnsi="仿宋" w:cs="仿宋_GB2312" w:hint="eastAsia"/>
          <w:sz w:val="32"/>
          <w:szCs w:val="32"/>
        </w:rPr>
        <w:t>专项资金的筹集、分配、管理、使用情况依法独立实施审计并出具审计报告。</w:t>
      </w:r>
    </w:p>
    <w:p w14:paraId="619F010A"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三、政府性基金预算支出情况</w:t>
      </w:r>
    </w:p>
    <w:p w14:paraId="2BF7D0EC"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政府性基金预算为</w:t>
      </w:r>
      <w:r w:rsidRPr="006E3A79">
        <w:rPr>
          <w:rFonts w:ascii="仿宋_GB2312" w:eastAsia="仿宋_GB2312" w:hAnsi="仿宋" w:cs="仿宋_GB2312" w:hint="eastAsia"/>
          <w:color w:val="000000" w:themeColor="text1"/>
          <w:sz w:val="32"/>
          <w:szCs w:val="32"/>
        </w:rPr>
        <w:t>3239.24万元，预算支出为3239.24</w:t>
      </w:r>
      <w:r w:rsidRPr="006E3A79">
        <w:rPr>
          <w:rFonts w:ascii="仿宋_GB2312" w:eastAsia="仿宋_GB2312" w:hAnsi="仿宋" w:cs="仿宋_GB2312" w:hint="eastAsia"/>
          <w:sz w:val="32"/>
          <w:szCs w:val="32"/>
        </w:rPr>
        <w:t>万元，此项目为义务教育营养早餐和体彩公益金。专款专用。所有经费及时拨付到对应学校。</w:t>
      </w:r>
    </w:p>
    <w:p w14:paraId="5D16C3FA"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四、国有资本经营预算支出情况</w:t>
      </w:r>
    </w:p>
    <w:p w14:paraId="4D692A48"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无国有资本经营预算支出情况。</w:t>
      </w:r>
    </w:p>
    <w:p w14:paraId="5687EB8A"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五、社会保险基金预算支出情况</w:t>
      </w:r>
    </w:p>
    <w:p w14:paraId="3763EFBD"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p>
    <w:p w14:paraId="0FF10100"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六、部门整体支出绩效情况</w:t>
      </w:r>
    </w:p>
    <w:p w14:paraId="04AEEE31" w14:textId="6ACC135C" w:rsidR="00F428DC" w:rsidRPr="006E3A79" w:rsidRDefault="00F428DC" w:rsidP="0067518F">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教育系统严格执行不断优化资金支出结构，提高资金的使用效益，促进了学校之间的均衡发展，有效地抑制了盲目投资和建设浪费，使资金的使用效益达到最优。</w:t>
      </w:r>
    </w:p>
    <w:p w14:paraId="45F47D28"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一是办学条件日益优化。先后完成城南幼儿园建设，文桥中学新建学生寝室，岳化二小田径场提质改造，岳化三中学生宿舍和食堂改造工程，岳化三</w:t>
      </w:r>
      <w:proofErr w:type="gramStart"/>
      <w:r w:rsidRPr="006E3A79">
        <w:rPr>
          <w:rFonts w:ascii="仿宋_GB2312" w:eastAsia="仿宋_GB2312" w:hAnsi="仿宋" w:cs="仿宋_GB2312" w:hint="eastAsia"/>
          <w:sz w:val="32"/>
          <w:szCs w:val="32"/>
        </w:rPr>
        <w:t>中和长炼学校公</w:t>
      </w:r>
      <w:proofErr w:type="gramEnd"/>
      <w:r w:rsidRPr="006E3A79">
        <w:rPr>
          <w:rFonts w:ascii="仿宋_GB2312" w:eastAsia="仿宋_GB2312" w:hAnsi="仿宋" w:cs="仿宋_GB2312" w:hint="eastAsia"/>
          <w:sz w:val="32"/>
          <w:szCs w:val="32"/>
        </w:rPr>
        <w:t>租房改造，岳化四小食堂改造等工程。开启了校地合力育人新篇章。</w:t>
      </w:r>
    </w:p>
    <w:p w14:paraId="4F723994" w14:textId="77777777" w:rsidR="00F428DC" w:rsidRPr="006E3A79" w:rsidRDefault="00F428DC" w:rsidP="00F428DC">
      <w:pPr>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二是师生素养明显提升。重视教育人才引入，切实强化待遇保障。2022年面向社会公开招聘、区外择优选调教师及免费师范生共45名，教师年龄、性别、学历结构持续优化。目前我区教师每年报酬高于周边各县1～2万元，我区教师职业吸引力大大增强。全省教学案例评比4人获评优</w:t>
      </w:r>
      <w:proofErr w:type="gramStart"/>
      <w:r w:rsidRPr="006E3A79">
        <w:rPr>
          <w:rFonts w:ascii="仿宋_GB2312" w:eastAsia="仿宋_GB2312" w:hAnsi="仿宋" w:cs="仿宋_GB2312" w:hint="eastAsia"/>
          <w:sz w:val="32"/>
          <w:szCs w:val="32"/>
        </w:rPr>
        <w:t>秀教学</w:t>
      </w:r>
      <w:proofErr w:type="gramEnd"/>
      <w:r w:rsidRPr="006E3A79">
        <w:rPr>
          <w:rFonts w:ascii="仿宋_GB2312" w:eastAsia="仿宋_GB2312" w:hAnsi="仿宋" w:cs="仿宋_GB2312" w:hint="eastAsia"/>
          <w:sz w:val="32"/>
          <w:szCs w:val="32"/>
        </w:rPr>
        <w:t>案例。全市“金鹗奖”课堂</w:t>
      </w:r>
      <w:r w:rsidRPr="006E3A79">
        <w:rPr>
          <w:rFonts w:ascii="仿宋_GB2312" w:eastAsia="仿宋_GB2312" w:hAnsi="仿宋" w:cs="仿宋_GB2312" w:hint="eastAsia"/>
          <w:sz w:val="32"/>
          <w:szCs w:val="32"/>
        </w:rPr>
        <w:lastRenderedPageBreak/>
        <w:t>教学竞赛2人获一等奖，5人获二等奖；云溪小学评为“岳阳市义务教育阶段德育研究基地”；3个课题获省级一等奖，9个课题评为市级优秀，28篇论文在国家省级刊物发表，47篇论文获评省级一等奖；云溪教育学会评为“湖南省先进教育学会”，刘拥军评为“湖南省教育学会先进工作者”。</w:t>
      </w:r>
    </w:p>
    <w:p w14:paraId="6C17B8A2" w14:textId="77777777" w:rsidR="00F428DC" w:rsidRPr="006E3A79" w:rsidRDefault="00F428DC" w:rsidP="00F428DC">
      <w:pPr>
        <w:autoSpaceDN w:val="0"/>
        <w:spacing w:line="560" w:lineRule="exact"/>
        <w:ind w:firstLineChars="200" w:firstLine="640"/>
        <w:textAlignment w:val="center"/>
        <w:rPr>
          <w:rFonts w:ascii="仿宋_GB2312" w:eastAsia="仿宋_GB2312" w:hAnsi="仿宋" w:cs="仿宋_GB2312"/>
          <w:sz w:val="32"/>
          <w:szCs w:val="32"/>
        </w:rPr>
      </w:pPr>
      <w:r w:rsidRPr="006E3A79">
        <w:rPr>
          <w:rFonts w:ascii="仿宋_GB2312" w:eastAsia="仿宋_GB2312" w:hAnsi="仿宋" w:cs="仿宋_GB2312" w:hint="eastAsia"/>
          <w:sz w:val="32"/>
          <w:szCs w:val="32"/>
        </w:rPr>
        <w:t>三是教育</w:t>
      </w:r>
      <w:proofErr w:type="gramStart"/>
      <w:r w:rsidRPr="006E3A79">
        <w:rPr>
          <w:rFonts w:ascii="仿宋_GB2312" w:eastAsia="仿宋_GB2312" w:hAnsi="仿宋" w:cs="仿宋_GB2312" w:hint="eastAsia"/>
          <w:sz w:val="32"/>
          <w:szCs w:val="32"/>
        </w:rPr>
        <w:t>公平成效</w:t>
      </w:r>
      <w:proofErr w:type="gramEnd"/>
      <w:r w:rsidRPr="006E3A79">
        <w:rPr>
          <w:rFonts w:ascii="仿宋_GB2312" w:eastAsia="仿宋_GB2312" w:hAnsi="仿宋" w:cs="仿宋_GB2312" w:hint="eastAsia"/>
          <w:sz w:val="32"/>
          <w:szCs w:val="32"/>
        </w:rPr>
        <w:t>显著。严控起始年级招生规模，严把招生政策关口、推进学校项目建设、内部挖潜扩班和引导合理分流等措施，全力化解大班额，为我区教育优质均衡发展打下了坚实基础。全区65人以上超大班额全部消除，55人以上大班额全部清零，提前一年实现全省大班额“清零”目标，赢得家长纷纷点赞。全面落实贫困学生应助尽助、特困教师应帮尽帮、</w:t>
      </w:r>
      <w:proofErr w:type="gramStart"/>
      <w:r w:rsidRPr="006E3A79">
        <w:rPr>
          <w:rFonts w:ascii="仿宋_GB2312" w:eastAsia="仿宋_GB2312" w:hAnsi="仿宋" w:cs="仿宋_GB2312" w:hint="eastAsia"/>
          <w:sz w:val="32"/>
          <w:szCs w:val="32"/>
        </w:rPr>
        <w:t>控辍保学</w:t>
      </w:r>
      <w:proofErr w:type="gramEnd"/>
      <w:r w:rsidRPr="006E3A79">
        <w:rPr>
          <w:rFonts w:ascii="仿宋_GB2312" w:eastAsia="仿宋_GB2312" w:hAnsi="仿宋" w:cs="仿宋_GB2312" w:hint="eastAsia"/>
          <w:sz w:val="32"/>
          <w:szCs w:val="32"/>
        </w:rPr>
        <w:t>应读尽读政策，全区无一例因贫辍学、失学现象。</w:t>
      </w:r>
    </w:p>
    <w:p w14:paraId="6512FED5" w14:textId="77777777" w:rsidR="00F428DC" w:rsidRPr="006E3A79" w:rsidRDefault="00F428DC" w:rsidP="00F428DC">
      <w:pPr>
        <w:widowControl/>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七、存在的问题及原因分析</w:t>
      </w:r>
    </w:p>
    <w:p w14:paraId="24C72572" w14:textId="42071F1B" w:rsidR="00F428DC" w:rsidRPr="006E3A79" w:rsidRDefault="00F428DC" w:rsidP="00F428DC">
      <w:pPr>
        <w:widowControl/>
        <w:spacing w:before="150" w:after="150"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在肯定</w:t>
      </w:r>
      <w:r w:rsidR="00375A02">
        <w:rPr>
          <w:rFonts w:ascii="仿宋_GB2312" w:eastAsia="仿宋_GB2312" w:hAnsi="仿宋" w:cs="仿宋_GB2312" w:hint="eastAsia"/>
          <w:sz w:val="32"/>
          <w:szCs w:val="32"/>
        </w:rPr>
        <w:t>全</w:t>
      </w:r>
      <w:r w:rsidRPr="006E3A79">
        <w:rPr>
          <w:rFonts w:ascii="仿宋_GB2312" w:eastAsia="仿宋_GB2312" w:hAnsi="仿宋" w:cs="仿宋_GB2312" w:hint="eastAsia"/>
          <w:sz w:val="32"/>
          <w:szCs w:val="32"/>
        </w:rPr>
        <w:t>年教育工作成绩的同时，我们也清醒的意识到，我区教育工作相对于人民群众日益增长的教育需求还存在一定差距，主要表现在：一是优质教育资源供求紧张，城区教育布局急需调整、扩模增容；二是城区学校存在较大差距，教育发展还不平衡。</w:t>
      </w:r>
    </w:p>
    <w:p w14:paraId="06F447C1" w14:textId="77777777" w:rsidR="00F428DC" w:rsidRPr="006E3A79" w:rsidRDefault="00F428DC" w:rsidP="00F428DC">
      <w:pPr>
        <w:widowControl/>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八、下一步改进措施</w:t>
      </w:r>
    </w:p>
    <w:p w14:paraId="64717993" w14:textId="77777777" w:rsidR="00F428DC" w:rsidRPr="006E3A79" w:rsidRDefault="00F428DC" w:rsidP="00F428DC">
      <w:pPr>
        <w:widowControl/>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为预防</w:t>
      </w:r>
      <w:proofErr w:type="gramStart"/>
      <w:r w:rsidRPr="006E3A79">
        <w:rPr>
          <w:rFonts w:ascii="仿宋_GB2312" w:eastAsia="仿宋_GB2312" w:hAnsi="仿宋" w:cs="仿宋_GB2312" w:hint="eastAsia"/>
          <w:sz w:val="32"/>
          <w:szCs w:val="32"/>
        </w:rPr>
        <w:t>范</w:t>
      </w:r>
      <w:proofErr w:type="gramEnd"/>
      <w:r w:rsidRPr="006E3A79">
        <w:rPr>
          <w:rFonts w:ascii="仿宋_GB2312" w:eastAsia="仿宋_GB2312" w:hAnsi="仿宋" w:cs="仿宋_GB2312" w:hint="eastAsia"/>
          <w:sz w:val="32"/>
          <w:szCs w:val="32"/>
        </w:rPr>
        <w:t>预算业务活动的相关风险，使预算更加规范、科学、准确，主要从两个方面努力：一是更加科学编制年初预算。有部分专项资金年初预算没有根据实际安排足，在实际执行的时候需要追加。预算编报时可以更加完善，教育部门根据部门工作计划，更加科学合理的安排教育预算。二是进一步严格预算执行管理。确保义务教育资金能用得科学、用得规范、用出效益。我们将努</w:t>
      </w:r>
      <w:r w:rsidRPr="006E3A79">
        <w:rPr>
          <w:rFonts w:ascii="仿宋_GB2312" w:eastAsia="仿宋_GB2312" w:hAnsi="仿宋" w:cs="仿宋_GB2312" w:hint="eastAsia"/>
          <w:sz w:val="32"/>
          <w:szCs w:val="32"/>
        </w:rPr>
        <w:lastRenderedPageBreak/>
        <w:t>力创新工作方法，强化落实措施，奋发有为，努力推进各项工作再上新台阶。</w:t>
      </w:r>
    </w:p>
    <w:p w14:paraId="7051DAA9" w14:textId="77777777" w:rsidR="00F428DC" w:rsidRPr="006E3A79" w:rsidRDefault="00F428DC" w:rsidP="00F428DC">
      <w:pPr>
        <w:widowControl/>
        <w:spacing w:line="560" w:lineRule="exact"/>
        <w:ind w:firstLineChars="200" w:firstLine="640"/>
        <w:rPr>
          <w:rFonts w:ascii="仿宋_GB2312" w:eastAsia="仿宋_GB2312" w:hAnsi="仿宋" w:cs="仿宋_GB2312"/>
          <w:sz w:val="32"/>
          <w:szCs w:val="32"/>
        </w:rPr>
      </w:pPr>
      <w:r w:rsidRPr="006E3A79">
        <w:rPr>
          <w:rFonts w:ascii="仿宋_GB2312" w:eastAsia="仿宋_GB2312" w:hAnsi="仿宋" w:cs="仿宋_GB2312" w:hint="eastAsia"/>
          <w:sz w:val="32"/>
          <w:szCs w:val="32"/>
        </w:rPr>
        <w:t>九、其他需要说明的情况</w:t>
      </w:r>
    </w:p>
    <w:p w14:paraId="7068DC00" w14:textId="0F3E7292" w:rsidR="00F428DC" w:rsidRPr="00414941" w:rsidRDefault="00F428DC" w:rsidP="00F428DC">
      <w:pPr>
        <w:spacing w:line="560" w:lineRule="exact"/>
        <w:rPr>
          <w:rFonts w:ascii="仿宋" w:eastAsia="仿宋" w:hAnsi="仿宋" w:cs="仿宋_GB2312"/>
          <w:bCs/>
          <w:sz w:val="28"/>
          <w:szCs w:val="28"/>
        </w:rPr>
      </w:pPr>
      <w:r w:rsidRPr="006E3A79">
        <w:rPr>
          <w:rFonts w:ascii="仿宋_GB2312" w:eastAsia="仿宋_GB2312" w:hAnsi="仿宋" w:cs="仿宋_GB2312" w:hint="eastAsia"/>
          <w:sz w:val="32"/>
          <w:szCs w:val="32"/>
        </w:rPr>
        <w:t>无</w:t>
      </w:r>
    </w:p>
    <w:p w14:paraId="714E8744" w14:textId="77777777" w:rsidR="00296CBF" w:rsidRDefault="00296CBF" w:rsidP="00F428DC">
      <w:pPr>
        <w:spacing w:line="560" w:lineRule="exact"/>
      </w:pPr>
    </w:p>
    <w:p w14:paraId="1DBE6A0C" w14:textId="77777777" w:rsidR="0067518F" w:rsidRPr="0067518F" w:rsidRDefault="0067518F" w:rsidP="0067518F"/>
    <w:p w14:paraId="1B675C68" w14:textId="77777777" w:rsidR="0067518F" w:rsidRPr="0067518F" w:rsidRDefault="0067518F" w:rsidP="0067518F"/>
    <w:p w14:paraId="220F2B11" w14:textId="77777777" w:rsidR="0067518F" w:rsidRPr="0067518F" w:rsidRDefault="0067518F" w:rsidP="0067518F"/>
    <w:p w14:paraId="3D37EA39" w14:textId="77777777" w:rsidR="0067518F" w:rsidRPr="0067518F" w:rsidRDefault="0067518F" w:rsidP="0067518F"/>
    <w:p w14:paraId="0BAA4E95" w14:textId="77777777" w:rsidR="0067518F" w:rsidRPr="0067518F" w:rsidRDefault="0067518F" w:rsidP="0067518F"/>
    <w:p w14:paraId="6B3FB958" w14:textId="77777777" w:rsidR="0067518F" w:rsidRPr="0067518F" w:rsidRDefault="0067518F" w:rsidP="0067518F"/>
    <w:p w14:paraId="1CB34D90" w14:textId="77777777" w:rsidR="0067518F" w:rsidRPr="0067518F" w:rsidRDefault="0067518F" w:rsidP="0067518F"/>
    <w:p w14:paraId="685EFBD6" w14:textId="77777777" w:rsidR="0067518F" w:rsidRPr="0067518F" w:rsidRDefault="0067518F" w:rsidP="0067518F"/>
    <w:p w14:paraId="01C1B80C" w14:textId="77777777" w:rsidR="0067518F" w:rsidRPr="0067518F" w:rsidRDefault="0067518F" w:rsidP="0067518F"/>
    <w:p w14:paraId="44679C7A" w14:textId="77777777" w:rsidR="0067518F" w:rsidRPr="0067518F" w:rsidRDefault="0067518F" w:rsidP="0067518F"/>
    <w:p w14:paraId="2BD14E1F" w14:textId="77777777" w:rsidR="0067518F" w:rsidRPr="0067518F" w:rsidRDefault="0067518F" w:rsidP="0067518F"/>
    <w:p w14:paraId="250A87F8" w14:textId="29C8190C" w:rsidR="0067518F" w:rsidRDefault="0067518F" w:rsidP="0067518F">
      <w:pPr>
        <w:tabs>
          <w:tab w:val="left" w:pos="6630"/>
        </w:tabs>
        <w:ind w:firstLineChars="1600" w:firstLine="5120"/>
        <w:rPr>
          <w:rFonts w:ascii="仿宋_GB2312" w:eastAsia="仿宋_GB2312"/>
          <w:sz w:val="32"/>
          <w:szCs w:val="32"/>
        </w:rPr>
      </w:pPr>
      <w:r>
        <w:rPr>
          <w:rFonts w:ascii="仿宋_GB2312" w:eastAsia="仿宋_GB2312" w:hint="eastAsia"/>
          <w:sz w:val="32"/>
          <w:szCs w:val="32"/>
        </w:rPr>
        <w:t>岳阳市云溪区教育体育局</w:t>
      </w:r>
    </w:p>
    <w:p w14:paraId="49793DC5" w14:textId="12AC31A8" w:rsidR="0067518F" w:rsidRPr="0067518F" w:rsidRDefault="0067518F" w:rsidP="0067518F">
      <w:pPr>
        <w:tabs>
          <w:tab w:val="left" w:pos="6630"/>
        </w:tabs>
        <w:ind w:firstLineChars="1600" w:firstLine="512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2023</w:t>
      </w:r>
      <w:r>
        <w:rPr>
          <w:rFonts w:ascii="仿宋_GB2312" w:eastAsia="仿宋_GB2312" w:hint="eastAsia"/>
          <w:sz w:val="32"/>
          <w:szCs w:val="32"/>
        </w:rPr>
        <w:t>年5月2</w:t>
      </w:r>
      <w:r>
        <w:rPr>
          <w:rFonts w:ascii="仿宋_GB2312" w:eastAsia="仿宋_GB2312"/>
          <w:sz w:val="32"/>
          <w:szCs w:val="32"/>
        </w:rPr>
        <w:t>8</w:t>
      </w:r>
      <w:r>
        <w:rPr>
          <w:rFonts w:ascii="仿宋_GB2312" w:eastAsia="仿宋_GB2312" w:hint="eastAsia"/>
          <w:sz w:val="32"/>
          <w:szCs w:val="32"/>
        </w:rPr>
        <w:t>日</w:t>
      </w:r>
    </w:p>
    <w:p w14:paraId="7B35CA15" w14:textId="77777777" w:rsidR="0067518F" w:rsidRPr="0067518F" w:rsidRDefault="0067518F" w:rsidP="0067518F"/>
    <w:p w14:paraId="7C95A2C3" w14:textId="77777777" w:rsidR="0067518F" w:rsidRPr="0067518F" w:rsidRDefault="0067518F" w:rsidP="0067518F"/>
    <w:p w14:paraId="67A92AE1" w14:textId="77777777" w:rsidR="0067518F" w:rsidRPr="0067518F" w:rsidRDefault="0067518F" w:rsidP="0067518F"/>
    <w:p w14:paraId="059521D8" w14:textId="77777777" w:rsidR="0067518F" w:rsidRPr="0067518F" w:rsidRDefault="0067518F" w:rsidP="0067518F"/>
    <w:sectPr w:rsidR="0067518F" w:rsidRPr="0067518F" w:rsidSect="00F428DC">
      <w:pgSz w:w="11906" w:h="16838"/>
      <w:pgMar w:top="1440" w:right="1191"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E3A5" w14:textId="77777777" w:rsidR="005A2E62" w:rsidRDefault="005A2E62">
      <w:r>
        <w:separator/>
      </w:r>
    </w:p>
  </w:endnote>
  <w:endnote w:type="continuationSeparator" w:id="0">
    <w:p w14:paraId="49C9D1F2" w14:textId="77777777" w:rsidR="005A2E62" w:rsidRDefault="005A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8172" w14:textId="77777777" w:rsidR="00296CBF" w:rsidRDefault="00577E97">
    <w:pPr>
      <w:framePr w:wrap="around" w:vAnchor="text" w:hAnchor="margin" w:xAlign="outside" w:y="1"/>
    </w:pPr>
    <w:r>
      <w:fldChar w:fldCharType="begin"/>
    </w:r>
    <w:r>
      <w:instrText xml:space="preserve">PAGE  </w:instrText>
    </w:r>
    <w:r>
      <w:fldChar w:fldCharType="separate"/>
    </w:r>
    <w:r>
      <w:t>- 15 -</w:t>
    </w:r>
    <w:r>
      <w:fldChar w:fldCharType="end"/>
    </w:r>
  </w:p>
  <w:p w14:paraId="4584ACEF" w14:textId="77777777" w:rsidR="00296CBF" w:rsidRDefault="00296CB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029D" w14:textId="77777777" w:rsidR="00296CBF" w:rsidRDefault="00577E97">
    <w:pPr>
      <w:pStyle w:val="a3"/>
      <w:framePr w:wrap="around" w:vAnchor="text" w:hAnchor="margin" w:xAlign="outside" w:y="1"/>
      <w:rPr>
        <w:rStyle w:val="a5"/>
        <w:sz w:val="24"/>
        <w:szCs w:val="24"/>
      </w:rPr>
    </w:pP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Pr>
        <w:rStyle w:val="a5"/>
        <w:sz w:val="24"/>
        <w:szCs w:val="24"/>
      </w:rPr>
      <w:t>2</w:t>
    </w:r>
    <w:r>
      <w:rPr>
        <w:sz w:val="24"/>
        <w:szCs w:val="24"/>
      </w:rPr>
      <w:fldChar w:fldCharType="end"/>
    </w:r>
    <w:r>
      <w:rPr>
        <w:rStyle w:val="a5"/>
        <w:rFonts w:hint="eastAsia"/>
        <w:sz w:val="24"/>
        <w:szCs w:val="24"/>
      </w:rPr>
      <w:t xml:space="preserve"> —</w:t>
    </w:r>
  </w:p>
  <w:p w14:paraId="74500C1C" w14:textId="77777777" w:rsidR="00296CBF" w:rsidRDefault="00296CBF">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1982" w14:textId="77777777" w:rsidR="005A2E62" w:rsidRDefault="005A2E62">
      <w:r>
        <w:separator/>
      </w:r>
    </w:p>
  </w:footnote>
  <w:footnote w:type="continuationSeparator" w:id="0">
    <w:p w14:paraId="6AB2FFEB" w14:textId="77777777" w:rsidR="005A2E62" w:rsidRDefault="005A2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A"/>
    <w:rsid w:val="00023839"/>
    <w:rsid w:val="000720AA"/>
    <w:rsid w:val="00075CD1"/>
    <w:rsid w:val="000874B5"/>
    <w:rsid w:val="00091B16"/>
    <w:rsid w:val="000A23CD"/>
    <w:rsid w:val="000B5ECA"/>
    <w:rsid w:val="00156DE3"/>
    <w:rsid w:val="00173C21"/>
    <w:rsid w:val="00185271"/>
    <w:rsid w:val="00186CD5"/>
    <w:rsid w:val="001901E4"/>
    <w:rsid w:val="001F589E"/>
    <w:rsid w:val="0021568A"/>
    <w:rsid w:val="00231E8D"/>
    <w:rsid w:val="002504EA"/>
    <w:rsid w:val="002631AB"/>
    <w:rsid w:val="00272B91"/>
    <w:rsid w:val="00282088"/>
    <w:rsid w:val="00296CBF"/>
    <w:rsid w:val="0033403E"/>
    <w:rsid w:val="003554F3"/>
    <w:rsid w:val="0036573F"/>
    <w:rsid w:val="00375A02"/>
    <w:rsid w:val="00393CB6"/>
    <w:rsid w:val="00396903"/>
    <w:rsid w:val="003D2105"/>
    <w:rsid w:val="003F0D6A"/>
    <w:rsid w:val="004006D0"/>
    <w:rsid w:val="00405344"/>
    <w:rsid w:val="00414941"/>
    <w:rsid w:val="00442336"/>
    <w:rsid w:val="00451B68"/>
    <w:rsid w:val="00480186"/>
    <w:rsid w:val="004848BA"/>
    <w:rsid w:val="004C1936"/>
    <w:rsid w:val="004C3D3B"/>
    <w:rsid w:val="004E2F52"/>
    <w:rsid w:val="004F130D"/>
    <w:rsid w:val="00503EA5"/>
    <w:rsid w:val="00506A2F"/>
    <w:rsid w:val="00520A2C"/>
    <w:rsid w:val="00533192"/>
    <w:rsid w:val="005440A0"/>
    <w:rsid w:val="005679C8"/>
    <w:rsid w:val="0057049D"/>
    <w:rsid w:val="00575B2B"/>
    <w:rsid w:val="00577E97"/>
    <w:rsid w:val="0059195F"/>
    <w:rsid w:val="00596C8A"/>
    <w:rsid w:val="005A222A"/>
    <w:rsid w:val="005A2E62"/>
    <w:rsid w:val="005B3033"/>
    <w:rsid w:val="0060654C"/>
    <w:rsid w:val="00613F84"/>
    <w:rsid w:val="00614366"/>
    <w:rsid w:val="00632BD5"/>
    <w:rsid w:val="00642099"/>
    <w:rsid w:val="0067518F"/>
    <w:rsid w:val="006753BC"/>
    <w:rsid w:val="006809F0"/>
    <w:rsid w:val="00681BE7"/>
    <w:rsid w:val="006A203B"/>
    <w:rsid w:val="006E3A79"/>
    <w:rsid w:val="00717FD3"/>
    <w:rsid w:val="00730E07"/>
    <w:rsid w:val="00741357"/>
    <w:rsid w:val="007713DE"/>
    <w:rsid w:val="00771E00"/>
    <w:rsid w:val="007970B0"/>
    <w:rsid w:val="007B5DA2"/>
    <w:rsid w:val="007D334A"/>
    <w:rsid w:val="007D50C3"/>
    <w:rsid w:val="007D632B"/>
    <w:rsid w:val="008303D2"/>
    <w:rsid w:val="00843BB0"/>
    <w:rsid w:val="00861C27"/>
    <w:rsid w:val="00873CCE"/>
    <w:rsid w:val="00880058"/>
    <w:rsid w:val="00883413"/>
    <w:rsid w:val="00893727"/>
    <w:rsid w:val="008A035E"/>
    <w:rsid w:val="008B4033"/>
    <w:rsid w:val="008C522D"/>
    <w:rsid w:val="008C67B1"/>
    <w:rsid w:val="00942354"/>
    <w:rsid w:val="00964F25"/>
    <w:rsid w:val="009811B0"/>
    <w:rsid w:val="009A47F6"/>
    <w:rsid w:val="009B0E2E"/>
    <w:rsid w:val="009B651D"/>
    <w:rsid w:val="009B7ACD"/>
    <w:rsid w:val="009C449C"/>
    <w:rsid w:val="009C742F"/>
    <w:rsid w:val="009D5EF1"/>
    <w:rsid w:val="00A24EE5"/>
    <w:rsid w:val="00A37EB0"/>
    <w:rsid w:val="00A51847"/>
    <w:rsid w:val="00AC07D1"/>
    <w:rsid w:val="00B12AAD"/>
    <w:rsid w:val="00B1523E"/>
    <w:rsid w:val="00B16FE0"/>
    <w:rsid w:val="00B31A16"/>
    <w:rsid w:val="00B40263"/>
    <w:rsid w:val="00B75B16"/>
    <w:rsid w:val="00B76703"/>
    <w:rsid w:val="00B875B4"/>
    <w:rsid w:val="00BB00F4"/>
    <w:rsid w:val="00BB331B"/>
    <w:rsid w:val="00BC7ED1"/>
    <w:rsid w:val="00BE6E6B"/>
    <w:rsid w:val="00C709B2"/>
    <w:rsid w:val="00CA008A"/>
    <w:rsid w:val="00CA0AC2"/>
    <w:rsid w:val="00CB2EF5"/>
    <w:rsid w:val="00CB4413"/>
    <w:rsid w:val="00CC2D78"/>
    <w:rsid w:val="00CD4BC4"/>
    <w:rsid w:val="00CE173F"/>
    <w:rsid w:val="00CF3FA7"/>
    <w:rsid w:val="00CF5213"/>
    <w:rsid w:val="00D43261"/>
    <w:rsid w:val="00D446E6"/>
    <w:rsid w:val="00D54128"/>
    <w:rsid w:val="00D97728"/>
    <w:rsid w:val="00DC0B4A"/>
    <w:rsid w:val="00DD750F"/>
    <w:rsid w:val="00DE4A99"/>
    <w:rsid w:val="00DE5C64"/>
    <w:rsid w:val="00E66C70"/>
    <w:rsid w:val="00E91470"/>
    <w:rsid w:val="00E95496"/>
    <w:rsid w:val="00EB327D"/>
    <w:rsid w:val="00ED254B"/>
    <w:rsid w:val="00ED2B13"/>
    <w:rsid w:val="00EF2D23"/>
    <w:rsid w:val="00EF6D9D"/>
    <w:rsid w:val="00F1623C"/>
    <w:rsid w:val="00F20686"/>
    <w:rsid w:val="00F35796"/>
    <w:rsid w:val="00F428DC"/>
    <w:rsid w:val="00F76F0E"/>
    <w:rsid w:val="00FD61D6"/>
    <w:rsid w:val="00FE191B"/>
    <w:rsid w:val="00FF6323"/>
    <w:rsid w:val="1C5350DB"/>
    <w:rsid w:val="55AA2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0DC5"/>
  <w15:docId w15:val="{AC7E22A2-8823-4776-95F5-640DFBA0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character" w:styleId="a5">
    <w:name w:val="page number"/>
    <w:qFormat/>
  </w:style>
  <w:style w:type="character" w:customStyle="1" w:styleId="a4">
    <w:name w:val="页脚 字符"/>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11</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2023-06-21T01:20:00Z</cp:lastPrinted>
  <dcterms:created xsi:type="dcterms:W3CDTF">2023-04-23T02:24:00Z</dcterms:created>
  <dcterms:modified xsi:type="dcterms:W3CDTF">2023-06-25T07:38:00Z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7924ABCFEEF94E4FBCF464971A5FB72B</vt:lpwstr>
  </property>
</Properties>
</file>