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0829B9" w:rsidTr="00336041">
        <w:trPr>
          <w:trHeight w:val="12998"/>
          <w:jc w:val="center"/>
        </w:trPr>
        <w:tc>
          <w:tcPr>
            <w:tcW w:w="9558" w:type="dxa"/>
            <w:noWrap/>
          </w:tcPr>
          <w:p w:rsidR="000829B9" w:rsidRDefault="00336041">
            <w:pPr>
              <w:spacing w:line="560" w:lineRule="exact"/>
              <w:jc w:val="center"/>
              <w:rPr>
                <w:rFonts w:ascii="黑体" w:eastAsia="黑体" w:hAnsi="黑体" w:cs="黑体"/>
                <w:bCs/>
                <w:sz w:val="28"/>
                <w:szCs w:val="28"/>
              </w:rPr>
            </w:pPr>
            <w:r>
              <w:rPr>
                <w:rFonts w:ascii="黑体" w:eastAsia="黑体" w:hAnsi="黑体" w:cs="黑体" w:hint="eastAsia"/>
                <w:bCs/>
                <w:sz w:val="28"/>
                <w:szCs w:val="28"/>
              </w:rPr>
              <w:t>五、评价报告综述</w:t>
            </w:r>
            <w:r>
              <w:rPr>
                <w:rFonts w:ascii="Calibri" w:eastAsia="仿宋_GB2312" w:hAnsi="Calibri" w:cs="Calibri" w:hint="eastAsia"/>
                <w:b/>
                <w:bCs/>
                <w:sz w:val="28"/>
                <w:szCs w:val="28"/>
              </w:rPr>
              <w:t>（</w:t>
            </w:r>
            <w:r>
              <w:rPr>
                <w:rFonts w:ascii="Calibri" w:eastAsia="仿宋_GB2312" w:hAnsi="Calibri" w:cs="Calibri" w:hint="eastAsia"/>
                <w:b/>
                <w:bCs/>
                <w:sz w:val="28"/>
                <w:szCs w:val="28"/>
              </w:rPr>
              <w:t>参考提纲</w:t>
            </w:r>
            <w:r>
              <w:rPr>
                <w:rFonts w:ascii="Calibri" w:eastAsia="仿宋_GB2312" w:hAnsi="Calibri" w:cs="Calibri" w:hint="eastAsia"/>
                <w:b/>
                <w:bCs/>
                <w:sz w:val="28"/>
                <w:szCs w:val="28"/>
              </w:rPr>
              <w:t>）</w:t>
            </w:r>
          </w:p>
          <w:p w:rsidR="000829B9" w:rsidRDefault="000829B9">
            <w:pPr>
              <w:spacing w:line="560" w:lineRule="exact"/>
              <w:ind w:firstLineChars="200" w:firstLine="640"/>
              <w:rPr>
                <w:rFonts w:ascii="Calibri" w:eastAsia="仿宋_GB2312" w:hAnsi="Calibri" w:cs="Calibri"/>
                <w:sz w:val="32"/>
                <w:szCs w:val="32"/>
              </w:rPr>
            </w:pPr>
          </w:p>
          <w:p w:rsidR="000829B9" w:rsidRDefault="00336041">
            <w:pPr>
              <w:spacing w:line="560" w:lineRule="exact"/>
              <w:ind w:firstLineChars="200" w:firstLine="480"/>
              <w:rPr>
                <w:rFonts w:ascii="黑体" w:eastAsia="黑体" w:hAnsi="黑体" w:cs="黑体"/>
                <w:bCs/>
                <w:sz w:val="24"/>
              </w:rPr>
            </w:pPr>
            <w:r>
              <w:rPr>
                <w:rFonts w:ascii="黑体" w:eastAsia="黑体" w:hAnsi="黑体" w:cs="黑体" w:hint="eastAsia"/>
                <w:bCs/>
                <w:sz w:val="24"/>
              </w:rPr>
              <w:t>一、部门（单位）概况</w:t>
            </w:r>
          </w:p>
          <w:p w:rsidR="000829B9" w:rsidRDefault="00336041">
            <w:pPr>
              <w:spacing w:before="208" w:line="219" w:lineRule="auto"/>
              <w:ind w:left="644"/>
              <w:rPr>
                <w:rFonts w:ascii="宋体" w:hAnsi="宋体" w:cs="宋体"/>
                <w:sz w:val="24"/>
              </w:rPr>
            </w:pPr>
            <w:r>
              <w:rPr>
                <w:rFonts w:ascii="宋体" w:hAnsi="宋体" w:cs="宋体"/>
                <w:spacing w:val="10"/>
                <w:sz w:val="24"/>
              </w:rPr>
              <w:t>一、部门职责</w:t>
            </w:r>
          </w:p>
          <w:p w:rsidR="000829B9" w:rsidRDefault="00336041">
            <w:pPr>
              <w:spacing w:before="216" w:line="358" w:lineRule="auto"/>
              <w:ind w:left="94" w:right="180" w:firstLine="459"/>
              <w:rPr>
                <w:rFonts w:ascii="宋体" w:hAnsi="宋体" w:cs="宋体"/>
                <w:sz w:val="24"/>
              </w:rPr>
            </w:pPr>
            <w:r>
              <w:rPr>
                <w:rFonts w:ascii="宋体" w:hAnsi="宋体" w:cs="宋体"/>
                <w:sz w:val="24"/>
              </w:rPr>
              <w:t>区水利局贯彻落实中央、省委、市委关于水利工作的方针政策和决策部署，全面落实</w:t>
            </w:r>
            <w:r>
              <w:rPr>
                <w:rFonts w:ascii="宋体" w:hAnsi="宋体" w:cs="宋体"/>
                <w:spacing w:val="5"/>
                <w:sz w:val="24"/>
              </w:rPr>
              <w:t>区委关于水利工作部署要求，在履行职责过程中坚持和加强党对水利工作的集中统一领</w:t>
            </w:r>
            <w:r>
              <w:rPr>
                <w:rFonts w:ascii="宋体" w:hAnsi="宋体" w:cs="宋体"/>
                <w:spacing w:val="15"/>
                <w:sz w:val="24"/>
              </w:rPr>
              <w:t>导。主要职责是：</w:t>
            </w:r>
          </w:p>
          <w:p w:rsidR="000829B9" w:rsidRDefault="00336041">
            <w:pPr>
              <w:spacing w:before="221" w:line="219" w:lineRule="auto"/>
              <w:ind w:left="644"/>
              <w:rPr>
                <w:rFonts w:ascii="宋体" w:hAnsi="宋体" w:cs="宋体"/>
                <w:sz w:val="24"/>
              </w:rPr>
            </w:pPr>
            <w:r>
              <w:rPr>
                <w:rFonts w:ascii="宋体" w:hAnsi="宋体" w:cs="宋体"/>
                <w:spacing w:val="6"/>
                <w:sz w:val="24"/>
              </w:rPr>
              <w:t>(</w:t>
            </w:r>
            <w:proofErr w:type="gramStart"/>
            <w:r>
              <w:rPr>
                <w:rFonts w:ascii="宋体" w:hAnsi="宋体" w:cs="宋体"/>
                <w:spacing w:val="6"/>
                <w:sz w:val="24"/>
              </w:rPr>
              <w:t>一</w:t>
            </w:r>
            <w:proofErr w:type="gramEnd"/>
            <w:r>
              <w:rPr>
                <w:rFonts w:ascii="宋体" w:hAnsi="宋体" w:cs="宋体"/>
                <w:spacing w:val="6"/>
                <w:sz w:val="24"/>
              </w:rPr>
              <w:t>)</w:t>
            </w:r>
            <w:r>
              <w:rPr>
                <w:rFonts w:ascii="宋体" w:hAnsi="宋体" w:cs="宋体"/>
                <w:spacing w:val="6"/>
                <w:sz w:val="24"/>
              </w:rPr>
              <w:t>负责保障水资源的合理开发利用。</w:t>
            </w:r>
          </w:p>
          <w:p w:rsidR="000829B9" w:rsidRDefault="00336041">
            <w:pPr>
              <w:spacing w:before="195" w:line="219" w:lineRule="auto"/>
              <w:ind w:left="644"/>
              <w:rPr>
                <w:rFonts w:ascii="宋体" w:hAnsi="宋体" w:cs="宋体"/>
                <w:sz w:val="24"/>
              </w:rPr>
            </w:pPr>
            <w:r>
              <w:rPr>
                <w:rFonts w:ascii="宋体" w:hAnsi="宋体" w:cs="宋体"/>
                <w:spacing w:val="4"/>
                <w:sz w:val="24"/>
              </w:rPr>
              <w:t>(</w:t>
            </w:r>
            <w:r>
              <w:rPr>
                <w:rFonts w:ascii="宋体" w:hAnsi="宋体" w:cs="宋体"/>
                <w:spacing w:val="4"/>
                <w:sz w:val="24"/>
              </w:rPr>
              <w:t>二</w:t>
            </w:r>
            <w:r>
              <w:rPr>
                <w:rFonts w:ascii="宋体" w:hAnsi="宋体" w:cs="宋体"/>
                <w:spacing w:val="4"/>
                <w:sz w:val="24"/>
              </w:rPr>
              <w:t>)</w:t>
            </w:r>
            <w:r>
              <w:rPr>
                <w:rFonts w:ascii="宋体" w:hAnsi="宋体" w:cs="宋体"/>
                <w:spacing w:val="4"/>
                <w:sz w:val="24"/>
              </w:rPr>
              <w:t>负责生活、生产经营和生态环境用水的统筹和保障。</w:t>
            </w:r>
          </w:p>
          <w:p w:rsidR="000829B9" w:rsidRDefault="00336041">
            <w:pPr>
              <w:spacing w:before="206" w:line="374" w:lineRule="auto"/>
              <w:ind w:left="94" w:right="141" w:firstLine="560"/>
              <w:rPr>
                <w:rFonts w:ascii="宋体" w:hAnsi="宋体" w:cs="宋体"/>
                <w:sz w:val="24"/>
              </w:rPr>
            </w:pPr>
            <w:r>
              <w:rPr>
                <w:rFonts w:ascii="宋体" w:hAnsi="宋体" w:cs="宋体"/>
                <w:spacing w:val="3"/>
                <w:sz w:val="24"/>
              </w:rPr>
              <w:t>(</w:t>
            </w:r>
            <w:r>
              <w:rPr>
                <w:rFonts w:ascii="宋体" w:hAnsi="宋体" w:cs="宋体"/>
                <w:spacing w:val="3"/>
                <w:sz w:val="24"/>
              </w:rPr>
              <w:t>三</w:t>
            </w:r>
            <w:r>
              <w:rPr>
                <w:rFonts w:ascii="宋体" w:hAnsi="宋体" w:cs="宋体"/>
                <w:spacing w:val="3"/>
                <w:sz w:val="24"/>
              </w:rPr>
              <w:t>)</w:t>
            </w:r>
            <w:r>
              <w:rPr>
                <w:rFonts w:ascii="宋体" w:hAnsi="宋体" w:cs="宋体"/>
                <w:spacing w:val="3"/>
                <w:sz w:val="24"/>
              </w:rPr>
              <w:t>按规定制定水利工程建设和运行管理有关</w:t>
            </w:r>
            <w:r>
              <w:rPr>
                <w:rFonts w:ascii="宋体" w:hAnsi="宋体" w:cs="宋体"/>
                <w:spacing w:val="2"/>
                <w:sz w:val="24"/>
              </w:rPr>
              <w:t>制度并组织实施，负责提出水利固定</w:t>
            </w:r>
            <w:r>
              <w:rPr>
                <w:rFonts w:ascii="宋体" w:hAnsi="宋体" w:cs="宋体"/>
                <w:spacing w:val="1"/>
                <w:sz w:val="24"/>
              </w:rPr>
              <w:t>资产投资规模、方向、具体安排建议并组织指导实施，按区人民政府规</w:t>
            </w:r>
            <w:r>
              <w:rPr>
                <w:rFonts w:ascii="宋体" w:hAnsi="宋体" w:cs="宋体"/>
                <w:sz w:val="24"/>
              </w:rPr>
              <w:t>定权限审批、核准</w:t>
            </w:r>
            <w:r>
              <w:rPr>
                <w:rFonts w:ascii="宋体" w:hAnsi="宋体" w:cs="宋体"/>
                <w:sz w:val="24"/>
              </w:rPr>
              <w:t xml:space="preserve"> </w:t>
            </w:r>
            <w:r>
              <w:rPr>
                <w:rFonts w:ascii="宋体" w:hAnsi="宋体" w:cs="宋体"/>
                <w:sz w:val="24"/>
              </w:rPr>
              <w:t>规划内和年度计划规模内固定资产投资项目，提出水利资金安排建议并负责项目实施的监</w:t>
            </w:r>
          </w:p>
          <w:p w:rsidR="000829B9" w:rsidRDefault="00336041">
            <w:pPr>
              <w:spacing w:line="219" w:lineRule="auto"/>
              <w:ind w:left="84"/>
              <w:rPr>
                <w:rFonts w:ascii="宋体" w:hAnsi="宋体" w:cs="宋体"/>
                <w:sz w:val="24"/>
              </w:rPr>
            </w:pPr>
            <w:r>
              <w:rPr>
                <w:rFonts w:ascii="宋体" w:hAnsi="宋体" w:cs="宋体"/>
                <w:spacing w:val="24"/>
                <w:sz w:val="24"/>
              </w:rPr>
              <w:t>督管理。</w:t>
            </w:r>
          </w:p>
          <w:p w:rsidR="000829B9" w:rsidRDefault="00336041">
            <w:pPr>
              <w:spacing w:before="186" w:line="219" w:lineRule="auto"/>
              <w:ind w:left="644"/>
              <w:rPr>
                <w:rFonts w:ascii="宋体" w:hAnsi="宋体" w:cs="宋体"/>
                <w:sz w:val="24"/>
              </w:rPr>
            </w:pPr>
            <w:r>
              <w:rPr>
                <w:rFonts w:ascii="宋体" w:hAnsi="宋体" w:cs="宋体"/>
                <w:spacing w:val="9"/>
                <w:sz w:val="24"/>
              </w:rPr>
              <w:t>(</w:t>
            </w:r>
            <w:r>
              <w:rPr>
                <w:rFonts w:ascii="宋体" w:hAnsi="宋体" w:cs="宋体"/>
                <w:spacing w:val="9"/>
                <w:sz w:val="24"/>
              </w:rPr>
              <w:t>四</w:t>
            </w:r>
            <w:r>
              <w:rPr>
                <w:rFonts w:ascii="宋体" w:hAnsi="宋体" w:cs="宋体"/>
                <w:spacing w:val="9"/>
                <w:sz w:val="24"/>
              </w:rPr>
              <w:t>)</w:t>
            </w:r>
            <w:r>
              <w:rPr>
                <w:rFonts w:ascii="宋体" w:hAnsi="宋体" w:cs="宋体"/>
                <w:spacing w:val="9"/>
                <w:sz w:val="24"/>
              </w:rPr>
              <w:t>指导水资源保护工作。</w:t>
            </w:r>
          </w:p>
          <w:p w:rsidR="000829B9" w:rsidRDefault="00336041">
            <w:pPr>
              <w:spacing w:before="195" w:line="219" w:lineRule="auto"/>
              <w:ind w:left="644"/>
              <w:rPr>
                <w:rFonts w:ascii="宋体" w:hAnsi="宋体" w:cs="宋体"/>
                <w:sz w:val="24"/>
              </w:rPr>
            </w:pPr>
            <w:r>
              <w:rPr>
                <w:rFonts w:ascii="宋体" w:hAnsi="宋体" w:cs="宋体"/>
                <w:spacing w:val="9"/>
                <w:sz w:val="24"/>
              </w:rPr>
              <w:t>(</w:t>
            </w:r>
            <w:r>
              <w:rPr>
                <w:rFonts w:ascii="宋体" w:hAnsi="宋体" w:cs="宋体"/>
                <w:spacing w:val="9"/>
                <w:sz w:val="24"/>
              </w:rPr>
              <w:t>五</w:t>
            </w:r>
            <w:r>
              <w:rPr>
                <w:rFonts w:ascii="宋体" w:hAnsi="宋体" w:cs="宋体"/>
                <w:spacing w:val="9"/>
                <w:sz w:val="24"/>
              </w:rPr>
              <w:t>)</w:t>
            </w:r>
            <w:r>
              <w:rPr>
                <w:rFonts w:ascii="宋体" w:hAnsi="宋体" w:cs="宋体"/>
                <w:spacing w:val="9"/>
                <w:sz w:val="24"/>
              </w:rPr>
              <w:t>负责节约用水工作。</w:t>
            </w:r>
          </w:p>
          <w:p w:rsidR="000829B9" w:rsidRDefault="00336041">
            <w:pPr>
              <w:spacing w:before="203" w:line="218" w:lineRule="auto"/>
              <w:ind w:left="644"/>
              <w:rPr>
                <w:rFonts w:ascii="宋体" w:hAnsi="宋体" w:cs="宋体"/>
                <w:sz w:val="24"/>
              </w:rPr>
            </w:pPr>
            <w:r>
              <w:rPr>
                <w:rFonts w:ascii="宋体" w:hAnsi="宋体" w:cs="宋体"/>
                <w:spacing w:val="3"/>
                <w:sz w:val="24"/>
              </w:rPr>
              <w:t>(</w:t>
            </w:r>
            <w:r>
              <w:rPr>
                <w:rFonts w:ascii="宋体" w:hAnsi="宋体" w:cs="宋体"/>
                <w:spacing w:val="3"/>
                <w:sz w:val="24"/>
              </w:rPr>
              <w:t>六</w:t>
            </w:r>
            <w:r>
              <w:rPr>
                <w:rFonts w:ascii="宋体" w:hAnsi="宋体" w:cs="宋体"/>
                <w:spacing w:val="3"/>
                <w:sz w:val="24"/>
              </w:rPr>
              <w:t>)</w:t>
            </w:r>
            <w:r>
              <w:rPr>
                <w:rFonts w:ascii="宋体" w:hAnsi="宋体" w:cs="宋体"/>
                <w:spacing w:val="3"/>
                <w:sz w:val="24"/>
              </w:rPr>
              <w:t>按规定组织开展水资源、水能资源调查评价和水资源承载能力监测预警工作。</w:t>
            </w:r>
          </w:p>
          <w:p w:rsidR="000829B9" w:rsidRDefault="00336041">
            <w:pPr>
              <w:spacing w:before="199" w:line="385" w:lineRule="auto"/>
              <w:ind w:left="104" w:firstLine="559"/>
              <w:rPr>
                <w:rFonts w:ascii="宋体" w:hAnsi="宋体" w:cs="宋体"/>
                <w:sz w:val="23"/>
                <w:szCs w:val="23"/>
              </w:rPr>
            </w:pPr>
            <w:r>
              <w:rPr>
                <w:rFonts w:ascii="宋体" w:hAnsi="宋体" w:cs="宋体"/>
                <w:spacing w:val="12"/>
                <w:sz w:val="23"/>
                <w:szCs w:val="23"/>
              </w:rPr>
              <w:t>(</w:t>
            </w:r>
            <w:r>
              <w:rPr>
                <w:rFonts w:ascii="宋体" w:hAnsi="宋体" w:cs="宋体"/>
                <w:spacing w:val="12"/>
                <w:sz w:val="23"/>
                <w:szCs w:val="23"/>
              </w:rPr>
              <w:t>七</w:t>
            </w:r>
            <w:r>
              <w:rPr>
                <w:rFonts w:ascii="宋体" w:hAnsi="宋体" w:cs="宋体"/>
                <w:spacing w:val="12"/>
                <w:sz w:val="23"/>
                <w:szCs w:val="23"/>
              </w:rPr>
              <w:t>)</w:t>
            </w:r>
            <w:r>
              <w:rPr>
                <w:rFonts w:ascii="宋体" w:hAnsi="宋体" w:cs="宋体"/>
                <w:spacing w:val="12"/>
                <w:sz w:val="23"/>
                <w:szCs w:val="23"/>
              </w:rPr>
              <w:t>指导水利设施、水域及其岸线的管理、保护和综合利用</w:t>
            </w:r>
            <w:r>
              <w:rPr>
                <w:rFonts w:ascii="宋体" w:hAnsi="宋体" w:cs="宋体"/>
                <w:spacing w:val="11"/>
                <w:sz w:val="23"/>
                <w:szCs w:val="23"/>
              </w:rPr>
              <w:t>；指导江河湖泊的治理、</w:t>
            </w:r>
            <w:r>
              <w:rPr>
                <w:rFonts w:ascii="宋体" w:hAnsi="宋体" w:cs="宋体"/>
                <w:spacing w:val="8"/>
                <w:sz w:val="23"/>
                <w:szCs w:val="23"/>
              </w:rPr>
              <w:t>开发和保护；指导河湖水生态保护与修复、河湖生态流量水量管理以及河湖水系连通工</w:t>
            </w:r>
            <w:r>
              <w:rPr>
                <w:rFonts w:ascii="宋体" w:hAnsi="宋体" w:cs="宋体"/>
                <w:spacing w:val="7"/>
                <w:sz w:val="23"/>
                <w:szCs w:val="23"/>
              </w:rPr>
              <w:t>作；</w:t>
            </w:r>
          </w:p>
          <w:p w:rsidR="000829B9" w:rsidRDefault="00336041">
            <w:pPr>
              <w:spacing w:line="227" w:lineRule="auto"/>
              <w:ind w:left="104"/>
              <w:rPr>
                <w:rFonts w:ascii="宋体" w:hAnsi="宋体" w:cs="宋体"/>
                <w:sz w:val="23"/>
                <w:szCs w:val="23"/>
              </w:rPr>
            </w:pPr>
            <w:r>
              <w:rPr>
                <w:rFonts w:ascii="宋体" w:hAnsi="宋体" w:cs="宋体"/>
                <w:spacing w:val="18"/>
                <w:sz w:val="23"/>
                <w:szCs w:val="23"/>
              </w:rPr>
              <w:t>承担河</w:t>
            </w:r>
            <w:r>
              <w:rPr>
                <w:rFonts w:ascii="宋体" w:hAnsi="宋体" w:cs="宋体"/>
                <w:spacing w:val="18"/>
                <w:sz w:val="23"/>
                <w:szCs w:val="23"/>
              </w:rPr>
              <w:t>(</w:t>
            </w:r>
            <w:r>
              <w:rPr>
                <w:rFonts w:ascii="宋体" w:hAnsi="宋体" w:cs="宋体"/>
                <w:spacing w:val="18"/>
                <w:sz w:val="23"/>
                <w:szCs w:val="23"/>
              </w:rPr>
              <w:t>湖</w:t>
            </w:r>
            <w:r>
              <w:rPr>
                <w:rFonts w:ascii="宋体" w:hAnsi="宋体" w:cs="宋体"/>
                <w:spacing w:val="18"/>
                <w:sz w:val="23"/>
                <w:szCs w:val="23"/>
              </w:rPr>
              <w:t>)</w:t>
            </w:r>
            <w:r>
              <w:rPr>
                <w:rFonts w:ascii="宋体" w:hAnsi="宋体" w:cs="宋体"/>
                <w:spacing w:val="18"/>
                <w:sz w:val="23"/>
                <w:szCs w:val="23"/>
              </w:rPr>
              <w:t>长制组织实施具体工作。</w:t>
            </w:r>
          </w:p>
          <w:p w:rsidR="000829B9" w:rsidRDefault="00336041">
            <w:pPr>
              <w:spacing w:before="208" w:line="219" w:lineRule="auto"/>
              <w:ind w:left="644"/>
              <w:rPr>
                <w:rFonts w:ascii="宋体" w:hAnsi="宋体" w:cs="宋体"/>
                <w:sz w:val="24"/>
              </w:rPr>
            </w:pPr>
            <w:r>
              <w:rPr>
                <w:rFonts w:ascii="宋体" w:hAnsi="宋体" w:cs="宋体"/>
                <w:spacing w:val="6"/>
                <w:sz w:val="24"/>
              </w:rPr>
              <w:t>(</w:t>
            </w:r>
            <w:r>
              <w:rPr>
                <w:rFonts w:ascii="宋体" w:hAnsi="宋体" w:cs="宋体"/>
                <w:spacing w:val="6"/>
                <w:sz w:val="24"/>
              </w:rPr>
              <w:t>八</w:t>
            </w:r>
            <w:r>
              <w:rPr>
                <w:rFonts w:ascii="宋体" w:hAnsi="宋体" w:cs="宋体"/>
                <w:spacing w:val="6"/>
                <w:sz w:val="24"/>
              </w:rPr>
              <w:t>)</w:t>
            </w:r>
            <w:r>
              <w:rPr>
                <w:rFonts w:ascii="宋体" w:hAnsi="宋体" w:cs="宋体"/>
                <w:spacing w:val="6"/>
                <w:sz w:val="24"/>
              </w:rPr>
              <w:t>指导监督水利工程建设与运行管理。</w:t>
            </w:r>
          </w:p>
          <w:p w:rsidR="000829B9" w:rsidRDefault="00336041">
            <w:pPr>
              <w:spacing w:before="195" w:line="219" w:lineRule="auto"/>
              <w:ind w:left="644"/>
              <w:rPr>
                <w:rFonts w:ascii="宋体" w:hAnsi="宋体" w:cs="宋体"/>
                <w:sz w:val="24"/>
              </w:rPr>
            </w:pPr>
            <w:r>
              <w:rPr>
                <w:rFonts w:ascii="宋体" w:hAnsi="宋体" w:cs="宋体"/>
                <w:spacing w:val="9"/>
                <w:sz w:val="24"/>
              </w:rPr>
              <w:t>(</w:t>
            </w:r>
            <w:r>
              <w:rPr>
                <w:rFonts w:ascii="宋体" w:hAnsi="宋体" w:cs="宋体"/>
                <w:spacing w:val="9"/>
                <w:sz w:val="24"/>
              </w:rPr>
              <w:t>九</w:t>
            </w:r>
            <w:r>
              <w:rPr>
                <w:rFonts w:ascii="宋体" w:hAnsi="宋体" w:cs="宋体"/>
                <w:spacing w:val="9"/>
                <w:sz w:val="24"/>
              </w:rPr>
              <w:t>)</w:t>
            </w:r>
            <w:r>
              <w:rPr>
                <w:rFonts w:ascii="宋体" w:hAnsi="宋体" w:cs="宋体"/>
                <w:spacing w:val="9"/>
                <w:sz w:val="24"/>
              </w:rPr>
              <w:t>负责水土保持工作。</w:t>
            </w:r>
          </w:p>
          <w:p w:rsidR="000829B9" w:rsidRDefault="00336041">
            <w:pPr>
              <w:spacing w:before="204" w:line="219" w:lineRule="auto"/>
              <w:ind w:left="644"/>
              <w:rPr>
                <w:rFonts w:ascii="宋体" w:hAnsi="宋体" w:cs="宋体"/>
                <w:sz w:val="24"/>
              </w:rPr>
            </w:pPr>
            <w:r>
              <w:rPr>
                <w:rFonts w:ascii="宋体" w:hAnsi="宋体" w:cs="宋体"/>
                <w:spacing w:val="9"/>
                <w:sz w:val="24"/>
              </w:rPr>
              <w:t>(</w:t>
            </w:r>
            <w:r>
              <w:rPr>
                <w:rFonts w:ascii="宋体" w:hAnsi="宋体" w:cs="宋体"/>
                <w:spacing w:val="9"/>
                <w:sz w:val="24"/>
              </w:rPr>
              <w:t>十</w:t>
            </w:r>
            <w:r>
              <w:rPr>
                <w:rFonts w:ascii="宋体" w:hAnsi="宋体" w:cs="宋体"/>
                <w:spacing w:val="9"/>
                <w:sz w:val="24"/>
              </w:rPr>
              <w:t>)</w:t>
            </w:r>
            <w:r>
              <w:rPr>
                <w:rFonts w:ascii="宋体" w:hAnsi="宋体" w:cs="宋体"/>
                <w:spacing w:val="9"/>
                <w:sz w:val="24"/>
              </w:rPr>
              <w:t>指导农村水利工作。</w:t>
            </w:r>
          </w:p>
          <w:p w:rsidR="000829B9" w:rsidRDefault="00336041">
            <w:pPr>
              <w:spacing w:before="205" w:line="362" w:lineRule="auto"/>
              <w:ind w:left="114" w:right="134" w:firstLine="530"/>
              <w:rPr>
                <w:rFonts w:ascii="宋体" w:hAnsi="宋体" w:cs="宋体"/>
                <w:sz w:val="24"/>
              </w:rPr>
            </w:pPr>
            <w:r>
              <w:rPr>
                <w:rFonts w:ascii="宋体" w:hAnsi="宋体" w:cs="宋体"/>
                <w:spacing w:val="4"/>
                <w:sz w:val="24"/>
              </w:rPr>
              <w:t>(</w:t>
            </w:r>
            <w:r>
              <w:rPr>
                <w:rFonts w:ascii="宋体" w:hAnsi="宋体" w:cs="宋体"/>
                <w:spacing w:val="4"/>
                <w:sz w:val="24"/>
              </w:rPr>
              <w:t>十一</w:t>
            </w:r>
            <w:r>
              <w:rPr>
                <w:rFonts w:ascii="宋体" w:hAnsi="宋体" w:cs="宋体"/>
                <w:spacing w:val="4"/>
                <w:sz w:val="24"/>
              </w:rPr>
              <w:t>)</w:t>
            </w:r>
            <w:r>
              <w:rPr>
                <w:rFonts w:ascii="宋体" w:hAnsi="宋体" w:cs="宋体"/>
                <w:spacing w:val="4"/>
                <w:sz w:val="24"/>
              </w:rPr>
              <w:t>指导协调重大涉水违法事件的查处，</w:t>
            </w:r>
            <w:r>
              <w:rPr>
                <w:rFonts w:ascii="宋体" w:hAnsi="宋体" w:cs="宋体"/>
                <w:spacing w:val="3"/>
                <w:sz w:val="24"/>
              </w:rPr>
              <w:t>协调区域流域水事纠纷，负责辖区内水</w:t>
            </w:r>
            <w:r>
              <w:rPr>
                <w:rFonts w:ascii="宋体" w:hAnsi="宋体" w:cs="宋体"/>
                <w:sz w:val="24"/>
              </w:rPr>
              <w:t xml:space="preserve"> </w:t>
            </w:r>
            <w:r>
              <w:rPr>
                <w:rFonts w:ascii="宋体" w:hAnsi="宋体" w:cs="宋体"/>
                <w:sz w:val="24"/>
              </w:rPr>
              <w:t>政监察和水行政执法。依法负责水利行业安全生产工作，组织指导水库等水利工程</w:t>
            </w:r>
            <w:r>
              <w:rPr>
                <w:rFonts w:ascii="宋体" w:hAnsi="宋体" w:cs="宋体"/>
                <w:sz w:val="24"/>
              </w:rPr>
              <w:lastRenderedPageBreak/>
              <w:t>设施的</w:t>
            </w:r>
          </w:p>
          <w:p w:rsidR="000829B9" w:rsidRDefault="00336041">
            <w:pPr>
              <w:spacing w:line="219" w:lineRule="auto"/>
              <w:ind w:left="84"/>
              <w:rPr>
                <w:rFonts w:ascii="宋体" w:hAnsi="宋体" w:cs="宋体"/>
                <w:sz w:val="24"/>
              </w:rPr>
            </w:pPr>
            <w:r>
              <w:rPr>
                <w:rFonts w:ascii="宋体" w:hAnsi="宋体" w:cs="宋体"/>
                <w:spacing w:val="24"/>
                <w:sz w:val="24"/>
              </w:rPr>
              <w:t>安全监管。</w:t>
            </w:r>
          </w:p>
          <w:p w:rsidR="000829B9" w:rsidRDefault="00336041">
            <w:pPr>
              <w:spacing w:before="215" w:line="480" w:lineRule="exact"/>
              <w:ind w:left="664"/>
              <w:rPr>
                <w:rFonts w:ascii="宋体" w:hAnsi="宋体" w:cs="宋体"/>
                <w:sz w:val="24"/>
              </w:rPr>
            </w:pPr>
            <w:r>
              <w:rPr>
                <w:rFonts w:ascii="宋体" w:hAnsi="宋体" w:cs="宋体"/>
                <w:spacing w:val="1"/>
                <w:position w:val="18"/>
                <w:sz w:val="24"/>
              </w:rPr>
              <w:t>(</w:t>
            </w:r>
            <w:r>
              <w:rPr>
                <w:rFonts w:ascii="宋体" w:hAnsi="宋体" w:cs="宋体"/>
                <w:spacing w:val="1"/>
                <w:position w:val="18"/>
                <w:sz w:val="24"/>
              </w:rPr>
              <w:t>十二</w:t>
            </w:r>
            <w:r>
              <w:rPr>
                <w:rFonts w:ascii="宋体" w:hAnsi="宋体" w:cs="宋体"/>
                <w:spacing w:val="1"/>
                <w:position w:val="18"/>
                <w:sz w:val="24"/>
              </w:rPr>
              <w:t>)</w:t>
            </w:r>
            <w:r>
              <w:rPr>
                <w:rFonts w:ascii="宋体" w:hAnsi="宋体" w:cs="宋体"/>
                <w:spacing w:val="1"/>
                <w:position w:val="18"/>
                <w:sz w:val="24"/>
              </w:rPr>
              <w:t>开展水利科技和外事工作。拟订水利行业的地方标准、规程规范并监督实施</w:t>
            </w:r>
          </w:p>
          <w:p w:rsidR="000829B9" w:rsidRDefault="00336041">
            <w:pPr>
              <w:spacing w:before="1" w:line="219" w:lineRule="auto"/>
              <w:ind w:left="104"/>
              <w:rPr>
                <w:rFonts w:ascii="宋体" w:hAnsi="宋体" w:cs="宋体"/>
                <w:sz w:val="24"/>
              </w:rPr>
            </w:pPr>
            <w:r>
              <w:rPr>
                <w:rFonts w:ascii="宋体" w:hAnsi="宋体" w:cs="宋体"/>
                <w:spacing w:val="8"/>
                <w:sz w:val="24"/>
              </w:rPr>
              <w:t>组织开展水利行业质量监督工作。</w:t>
            </w:r>
          </w:p>
          <w:p w:rsidR="000829B9" w:rsidRDefault="00336041">
            <w:pPr>
              <w:spacing w:before="204" w:line="470" w:lineRule="exact"/>
              <w:ind w:left="674"/>
              <w:rPr>
                <w:rFonts w:ascii="宋体" w:hAnsi="宋体" w:cs="宋体"/>
                <w:sz w:val="24"/>
              </w:rPr>
            </w:pPr>
            <w:r>
              <w:rPr>
                <w:rFonts w:ascii="宋体" w:hAnsi="宋体" w:cs="宋体"/>
                <w:spacing w:val="1"/>
                <w:position w:val="17"/>
                <w:sz w:val="24"/>
              </w:rPr>
              <w:t>(</w:t>
            </w:r>
            <w:r>
              <w:rPr>
                <w:rFonts w:ascii="宋体" w:hAnsi="宋体" w:cs="宋体"/>
                <w:spacing w:val="1"/>
                <w:position w:val="17"/>
                <w:sz w:val="24"/>
              </w:rPr>
              <w:t>十三</w:t>
            </w:r>
            <w:r>
              <w:rPr>
                <w:rFonts w:ascii="宋体" w:hAnsi="宋体" w:cs="宋体"/>
                <w:spacing w:val="1"/>
                <w:position w:val="17"/>
                <w:sz w:val="24"/>
              </w:rPr>
              <w:t>)</w:t>
            </w:r>
            <w:r>
              <w:rPr>
                <w:rFonts w:ascii="宋体" w:hAnsi="宋体" w:cs="宋体"/>
                <w:spacing w:val="1"/>
                <w:position w:val="17"/>
                <w:sz w:val="24"/>
              </w:rPr>
              <w:t>负责落实综合防灾减灾规划相关要求，组织编制洪水干旱灾害防治规划和防</w:t>
            </w:r>
          </w:p>
          <w:p w:rsidR="000829B9" w:rsidRDefault="00336041">
            <w:pPr>
              <w:spacing w:line="560" w:lineRule="exact"/>
              <w:ind w:firstLineChars="200" w:firstLine="532"/>
              <w:rPr>
                <w:rFonts w:ascii="宋体" w:hAnsi="宋体" w:cs="宋体"/>
                <w:spacing w:val="13"/>
                <w:sz w:val="24"/>
              </w:rPr>
            </w:pPr>
            <w:proofErr w:type="gramStart"/>
            <w:r>
              <w:rPr>
                <w:rFonts w:ascii="宋体" w:hAnsi="宋体" w:cs="宋体"/>
                <w:spacing w:val="13"/>
                <w:sz w:val="24"/>
              </w:rPr>
              <w:t>护标准</w:t>
            </w:r>
            <w:proofErr w:type="gramEnd"/>
            <w:r>
              <w:rPr>
                <w:rFonts w:ascii="宋体" w:hAnsi="宋体" w:cs="宋体"/>
                <w:spacing w:val="13"/>
                <w:sz w:val="24"/>
              </w:rPr>
              <w:t>并指导实施。</w:t>
            </w:r>
          </w:p>
          <w:p w:rsidR="000829B9" w:rsidRDefault="00336041">
            <w:pPr>
              <w:spacing w:before="165" w:line="219" w:lineRule="auto"/>
              <w:ind w:left="545"/>
              <w:rPr>
                <w:rFonts w:ascii="宋体" w:hAnsi="宋体" w:cs="宋体"/>
                <w:sz w:val="24"/>
              </w:rPr>
            </w:pPr>
            <w:r>
              <w:rPr>
                <w:rFonts w:ascii="宋体" w:hAnsi="宋体" w:cs="宋体"/>
                <w:spacing w:val="7"/>
                <w:sz w:val="24"/>
              </w:rPr>
              <w:t>(</w:t>
            </w:r>
            <w:r>
              <w:rPr>
                <w:rFonts w:ascii="宋体" w:hAnsi="宋体" w:cs="宋体"/>
                <w:spacing w:val="7"/>
                <w:sz w:val="24"/>
              </w:rPr>
              <w:t>十四</w:t>
            </w:r>
            <w:r>
              <w:rPr>
                <w:rFonts w:ascii="宋体" w:hAnsi="宋体" w:cs="宋体"/>
                <w:spacing w:val="7"/>
                <w:sz w:val="24"/>
              </w:rPr>
              <w:t>)</w:t>
            </w:r>
            <w:r>
              <w:rPr>
                <w:rFonts w:ascii="宋体" w:hAnsi="宋体" w:cs="宋体"/>
                <w:spacing w:val="7"/>
                <w:sz w:val="24"/>
              </w:rPr>
              <w:t>统一管理区库区移民服务局。</w:t>
            </w:r>
          </w:p>
          <w:p w:rsidR="000829B9" w:rsidRDefault="00336041">
            <w:pPr>
              <w:spacing w:before="203" w:line="219" w:lineRule="auto"/>
              <w:ind w:left="545"/>
              <w:rPr>
                <w:rFonts w:ascii="宋体" w:hAnsi="宋体" w:cs="宋体"/>
                <w:sz w:val="24"/>
              </w:rPr>
            </w:pPr>
            <w:r>
              <w:rPr>
                <w:rFonts w:ascii="宋体" w:hAnsi="宋体" w:cs="宋体"/>
                <w:spacing w:val="5"/>
                <w:sz w:val="24"/>
              </w:rPr>
              <w:t>(</w:t>
            </w:r>
            <w:r>
              <w:rPr>
                <w:rFonts w:ascii="宋体" w:hAnsi="宋体" w:cs="宋体"/>
                <w:spacing w:val="5"/>
                <w:sz w:val="24"/>
              </w:rPr>
              <w:t>十五</w:t>
            </w:r>
            <w:r>
              <w:rPr>
                <w:rFonts w:ascii="宋体" w:hAnsi="宋体" w:cs="宋体"/>
                <w:spacing w:val="5"/>
                <w:sz w:val="24"/>
              </w:rPr>
              <w:t>)</w:t>
            </w:r>
            <w:r>
              <w:rPr>
                <w:rFonts w:ascii="宋体" w:hAnsi="宋体" w:cs="宋体"/>
                <w:spacing w:val="5"/>
                <w:sz w:val="24"/>
              </w:rPr>
              <w:t>完成区委、区政府交办的其他任务。</w:t>
            </w:r>
          </w:p>
          <w:p w:rsidR="000829B9" w:rsidRDefault="00336041">
            <w:pPr>
              <w:spacing w:before="195" w:line="372" w:lineRule="auto"/>
              <w:ind w:left="84" w:right="82" w:firstLine="570"/>
              <w:rPr>
                <w:rFonts w:ascii="宋体" w:hAnsi="宋体" w:cs="宋体"/>
                <w:sz w:val="24"/>
              </w:rPr>
            </w:pPr>
            <w:r>
              <w:rPr>
                <w:rFonts w:ascii="宋体" w:hAnsi="宋体" w:cs="宋体"/>
                <w:spacing w:val="4"/>
                <w:sz w:val="24"/>
              </w:rPr>
              <w:t>(</w:t>
            </w:r>
            <w:r>
              <w:rPr>
                <w:rFonts w:ascii="宋体" w:hAnsi="宋体" w:cs="宋体"/>
                <w:spacing w:val="4"/>
                <w:sz w:val="24"/>
              </w:rPr>
              <w:t>十六</w:t>
            </w:r>
            <w:r>
              <w:rPr>
                <w:rFonts w:ascii="宋体" w:hAnsi="宋体" w:cs="宋体"/>
                <w:spacing w:val="4"/>
                <w:sz w:val="24"/>
              </w:rPr>
              <w:t>)</w:t>
            </w:r>
            <w:r>
              <w:rPr>
                <w:rFonts w:ascii="宋体" w:hAnsi="宋体" w:cs="宋体"/>
                <w:spacing w:val="4"/>
                <w:sz w:val="24"/>
              </w:rPr>
              <w:t>职能转变。区水利局应切实加强水资源</w:t>
            </w:r>
            <w:r>
              <w:rPr>
                <w:rFonts w:ascii="宋体" w:hAnsi="宋体" w:cs="宋体"/>
                <w:spacing w:val="3"/>
                <w:sz w:val="24"/>
              </w:rPr>
              <w:t>合理利用、优化配置和节约保护；</w:t>
            </w:r>
            <w:proofErr w:type="gramStart"/>
            <w:r>
              <w:rPr>
                <w:rFonts w:ascii="宋体" w:hAnsi="宋体" w:cs="宋体"/>
                <w:spacing w:val="3"/>
                <w:sz w:val="24"/>
              </w:rPr>
              <w:t>坚</w:t>
            </w:r>
            <w:proofErr w:type="gramEnd"/>
            <w:r>
              <w:rPr>
                <w:rFonts w:ascii="宋体" w:hAnsi="宋体" w:cs="宋体"/>
                <w:sz w:val="24"/>
              </w:rPr>
              <w:t xml:space="preserve"> </w:t>
            </w:r>
            <w:r>
              <w:rPr>
                <w:rFonts w:ascii="宋体" w:hAnsi="宋体" w:cs="宋体"/>
                <w:sz w:val="24"/>
              </w:rPr>
              <w:t>持节水优先，从增加供给转向更加重视需求管理，严格控制用水总量和提高用水效率；坚持保护优先，加强水资源、水域和水利工程的管理保护，维护河湖健康美丽；坚持统筹兼</w:t>
            </w:r>
          </w:p>
          <w:p w:rsidR="000829B9" w:rsidRDefault="00336041">
            <w:pPr>
              <w:spacing w:line="218" w:lineRule="auto"/>
              <w:ind w:left="84"/>
              <w:rPr>
                <w:rFonts w:ascii="宋体" w:hAnsi="宋体" w:cs="宋体"/>
                <w:sz w:val="24"/>
              </w:rPr>
            </w:pPr>
            <w:r>
              <w:rPr>
                <w:rFonts w:ascii="宋体" w:hAnsi="宋体" w:cs="宋体"/>
                <w:spacing w:val="3"/>
                <w:sz w:val="24"/>
              </w:rPr>
              <w:t>顾，保障合理用水需求和水资源的可持续利用，为经济社会发展提供水安全保障。</w:t>
            </w:r>
          </w:p>
          <w:p w:rsidR="000829B9" w:rsidRDefault="00336041">
            <w:pPr>
              <w:spacing w:before="205" w:line="219" w:lineRule="auto"/>
              <w:ind w:left="545"/>
              <w:rPr>
                <w:rFonts w:ascii="宋体" w:hAnsi="宋体" w:cs="宋体"/>
                <w:sz w:val="24"/>
              </w:rPr>
            </w:pPr>
            <w:r>
              <w:rPr>
                <w:rFonts w:ascii="宋体" w:hAnsi="宋体" w:cs="宋体"/>
                <w:sz w:val="24"/>
              </w:rPr>
              <w:t>二、机构设置及决算单位构成</w:t>
            </w:r>
          </w:p>
          <w:p w:rsidR="000829B9" w:rsidRDefault="00336041">
            <w:pPr>
              <w:spacing w:before="185" w:line="219" w:lineRule="auto"/>
              <w:ind w:left="545"/>
              <w:rPr>
                <w:rFonts w:ascii="宋体" w:hAnsi="宋体" w:cs="宋体"/>
                <w:sz w:val="24"/>
              </w:rPr>
            </w:pPr>
            <w:r>
              <w:rPr>
                <w:rFonts w:ascii="宋体" w:hAnsi="宋体" w:cs="宋体"/>
                <w:spacing w:val="11"/>
                <w:sz w:val="24"/>
              </w:rPr>
              <w:t>(</w:t>
            </w:r>
            <w:proofErr w:type="gramStart"/>
            <w:r>
              <w:rPr>
                <w:rFonts w:ascii="宋体" w:hAnsi="宋体" w:cs="宋体"/>
                <w:spacing w:val="11"/>
                <w:sz w:val="24"/>
              </w:rPr>
              <w:t>一</w:t>
            </w:r>
            <w:proofErr w:type="gramEnd"/>
            <w:r>
              <w:rPr>
                <w:rFonts w:ascii="宋体" w:hAnsi="宋体" w:cs="宋体"/>
                <w:spacing w:val="11"/>
                <w:sz w:val="24"/>
              </w:rPr>
              <w:t>)</w:t>
            </w:r>
            <w:r>
              <w:rPr>
                <w:rFonts w:ascii="宋体" w:hAnsi="宋体" w:cs="宋体"/>
                <w:spacing w:val="11"/>
                <w:sz w:val="24"/>
              </w:rPr>
              <w:t>内设机构设置。</w:t>
            </w:r>
          </w:p>
          <w:p w:rsidR="000829B9" w:rsidRDefault="00336041">
            <w:pPr>
              <w:spacing w:before="205" w:line="219" w:lineRule="auto"/>
              <w:ind w:left="545"/>
              <w:rPr>
                <w:rFonts w:ascii="宋体" w:hAnsi="宋体" w:cs="宋体"/>
                <w:sz w:val="24"/>
              </w:rPr>
            </w:pPr>
            <w:r>
              <w:rPr>
                <w:rFonts w:ascii="宋体" w:hAnsi="宋体" w:cs="宋体"/>
                <w:spacing w:val="6"/>
                <w:sz w:val="24"/>
              </w:rPr>
              <w:t>岳阳市云溪区水利局单位内设机构包括：</w:t>
            </w:r>
          </w:p>
          <w:p w:rsidR="000829B9" w:rsidRDefault="00336041">
            <w:pPr>
              <w:spacing w:before="207" w:line="219" w:lineRule="auto"/>
              <w:ind w:left="545"/>
              <w:rPr>
                <w:rFonts w:ascii="宋体" w:hAnsi="宋体" w:cs="宋体"/>
                <w:sz w:val="24"/>
              </w:rPr>
            </w:pPr>
            <w:r>
              <w:rPr>
                <w:rFonts w:ascii="宋体" w:hAnsi="宋体" w:cs="宋体"/>
                <w:spacing w:val="8"/>
                <w:sz w:val="24"/>
              </w:rPr>
              <w:t>1</w:t>
            </w:r>
            <w:r>
              <w:rPr>
                <w:rFonts w:ascii="宋体" w:hAnsi="宋体" w:cs="宋体"/>
                <w:spacing w:val="8"/>
                <w:sz w:val="24"/>
              </w:rPr>
              <w:t>、办公室</w:t>
            </w:r>
            <w:r>
              <w:rPr>
                <w:rFonts w:ascii="宋体" w:hAnsi="宋体" w:cs="宋体"/>
                <w:spacing w:val="8"/>
                <w:sz w:val="24"/>
              </w:rPr>
              <w:t>(</w:t>
            </w:r>
            <w:r>
              <w:rPr>
                <w:rFonts w:ascii="宋体" w:hAnsi="宋体" w:cs="宋体"/>
                <w:spacing w:val="8"/>
                <w:sz w:val="24"/>
              </w:rPr>
              <w:t>法规</w:t>
            </w:r>
            <w:proofErr w:type="gramStart"/>
            <w:r>
              <w:rPr>
                <w:rFonts w:ascii="宋体" w:hAnsi="宋体" w:cs="宋体"/>
                <w:spacing w:val="8"/>
                <w:sz w:val="24"/>
              </w:rPr>
              <w:t>审批股</w:t>
            </w:r>
            <w:proofErr w:type="gramEnd"/>
            <w:r>
              <w:rPr>
                <w:rFonts w:ascii="宋体" w:hAnsi="宋体" w:cs="宋体"/>
                <w:spacing w:val="8"/>
                <w:sz w:val="24"/>
              </w:rPr>
              <w:t>);</w:t>
            </w:r>
          </w:p>
          <w:p w:rsidR="000829B9" w:rsidRDefault="00336041">
            <w:pPr>
              <w:spacing w:before="195" w:line="219" w:lineRule="auto"/>
              <w:ind w:left="545"/>
              <w:rPr>
                <w:rFonts w:ascii="宋体" w:hAnsi="宋体" w:cs="宋体"/>
                <w:sz w:val="24"/>
              </w:rPr>
            </w:pPr>
            <w:r>
              <w:rPr>
                <w:rFonts w:ascii="宋体" w:hAnsi="宋体" w:cs="宋体"/>
                <w:spacing w:val="9"/>
                <w:sz w:val="24"/>
              </w:rPr>
              <w:t>2</w:t>
            </w:r>
            <w:r>
              <w:rPr>
                <w:rFonts w:ascii="宋体" w:hAnsi="宋体" w:cs="宋体"/>
                <w:spacing w:val="9"/>
                <w:sz w:val="24"/>
              </w:rPr>
              <w:t>、水利工程规划建设股；</w:t>
            </w:r>
          </w:p>
          <w:p w:rsidR="000829B9" w:rsidRDefault="00336041">
            <w:pPr>
              <w:spacing w:before="206" w:line="219" w:lineRule="auto"/>
              <w:ind w:left="545"/>
              <w:rPr>
                <w:rFonts w:ascii="宋体" w:hAnsi="宋体" w:cs="宋体"/>
                <w:sz w:val="24"/>
              </w:rPr>
            </w:pPr>
            <w:r>
              <w:rPr>
                <w:rFonts w:ascii="宋体" w:hAnsi="宋体" w:cs="宋体"/>
                <w:spacing w:val="9"/>
                <w:sz w:val="24"/>
              </w:rPr>
              <w:t>3</w:t>
            </w:r>
            <w:r>
              <w:rPr>
                <w:rFonts w:ascii="宋体" w:hAnsi="宋体" w:cs="宋体"/>
                <w:spacing w:val="9"/>
                <w:sz w:val="24"/>
              </w:rPr>
              <w:t>、水资源管理股</w:t>
            </w:r>
            <w:r>
              <w:rPr>
                <w:rFonts w:ascii="宋体" w:hAnsi="宋体" w:cs="宋体"/>
                <w:spacing w:val="9"/>
                <w:sz w:val="24"/>
              </w:rPr>
              <w:t>(</w:t>
            </w:r>
            <w:r>
              <w:rPr>
                <w:rFonts w:ascii="宋体" w:hAnsi="宋体" w:cs="宋体"/>
                <w:spacing w:val="9"/>
                <w:sz w:val="24"/>
              </w:rPr>
              <w:t>对外使用区节约用水办公室名称</w:t>
            </w:r>
            <w:r>
              <w:rPr>
                <w:rFonts w:ascii="宋体" w:hAnsi="宋体" w:cs="宋体"/>
                <w:spacing w:val="9"/>
                <w:sz w:val="24"/>
              </w:rPr>
              <w:t>)</w:t>
            </w:r>
          </w:p>
          <w:p w:rsidR="000829B9" w:rsidRDefault="00336041">
            <w:pPr>
              <w:spacing w:before="205" w:line="219" w:lineRule="auto"/>
              <w:ind w:left="545"/>
              <w:rPr>
                <w:rFonts w:ascii="宋体" w:hAnsi="宋体" w:cs="宋体"/>
                <w:sz w:val="24"/>
              </w:rPr>
            </w:pPr>
            <w:r>
              <w:rPr>
                <w:rFonts w:ascii="宋体" w:hAnsi="宋体" w:cs="宋体"/>
                <w:spacing w:val="10"/>
                <w:sz w:val="24"/>
              </w:rPr>
              <w:t>4</w:t>
            </w:r>
            <w:r>
              <w:rPr>
                <w:rFonts w:ascii="宋体" w:hAnsi="宋体" w:cs="宋体"/>
                <w:spacing w:val="10"/>
                <w:sz w:val="24"/>
              </w:rPr>
              <w:t>、运行管理与监督股；</w:t>
            </w:r>
          </w:p>
          <w:p w:rsidR="000829B9" w:rsidRDefault="00336041">
            <w:pPr>
              <w:spacing w:before="195" w:line="219" w:lineRule="auto"/>
              <w:ind w:left="545"/>
              <w:rPr>
                <w:rFonts w:ascii="宋体" w:hAnsi="宋体" w:cs="宋体"/>
                <w:sz w:val="24"/>
              </w:rPr>
            </w:pPr>
            <w:r>
              <w:rPr>
                <w:rFonts w:ascii="宋体" w:hAnsi="宋体" w:cs="宋体"/>
                <w:spacing w:val="14"/>
                <w:sz w:val="24"/>
              </w:rPr>
              <w:t>5</w:t>
            </w:r>
            <w:r>
              <w:rPr>
                <w:rFonts w:ascii="宋体" w:hAnsi="宋体" w:cs="宋体"/>
                <w:spacing w:val="14"/>
                <w:sz w:val="24"/>
              </w:rPr>
              <w:t>、河湖管理股；</w:t>
            </w:r>
          </w:p>
          <w:p w:rsidR="000829B9" w:rsidRDefault="00336041">
            <w:pPr>
              <w:spacing w:before="186" w:line="220" w:lineRule="auto"/>
              <w:ind w:left="545"/>
              <w:rPr>
                <w:rFonts w:ascii="宋体" w:hAnsi="宋体" w:cs="宋体"/>
                <w:sz w:val="24"/>
              </w:rPr>
            </w:pPr>
            <w:r>
              <w:rPr>
                <w:rFonts w:ascii="宋体" w:hAnsi="宋体" w:cs="宋体"/>
                <w:spacing w:val="15"/>
                <w:sz w:val="24"/>
              </w:rPr>
              <w:t>6</w:t>
            </w:r>
            <w:r>
              <w:rPr>
                <w:rFonts w:ascii="宋体" w:hAnsi="宋体" w:cs="宋体"/>
                <w:spacing w:val="15"/>
                <w:sz w:val="24"/>
              </w:rPr>
              <w:t>、政工人事股；</w:t>
            </w:r>
          </w:p>
          <w:p w:rsidR="000829B9" w:rsidRDefault="00336041">
            <w:pPr>
              <w:spacing w:before="203" w:line="219" w:lineRule="auto"/>
              <w:ind w:left="545"/>
              <w:rPr>
                <w:rFonts w:ascii="宋体" w:hAnsi="宋体" w:cs="宋体"/>
                <w:spacing w:val="19"/>
                <w:sz w:val="24"/>
              </w:rPr>
            </w:pPr>
            <w:r>
              <w:rPr>
                <w:rFonts w:ascii="宋体" w:hAnsi="宋体" w:cs="宋体"/>
                <w:spacing w:val="19"/>
                <w:sz w:val="24"/>
              </w:rPr>
              <w:t>7</w:t>
            </w:r>
            <w:r>
              <w:rPr>
                <w:rFonts w:ascii="宋体" w:hAnsi="宋体" w:cs="宋体"/>
                <w:spacing w:val="19"/>
                <w:sz w:val="24"/>
              </w:rPr>
              <w:t>、财务股；</w:t>
            </w:r>
          </w:p>
          <w:p w:rsidR="000829B9" w:rsidRDefault="00336041" w:rsidP="000829B9">
            <w:pPr>
              <w:pStyle w:val="BodyText1I2"/>
              <w:ind w:left="420" w:firstLine="556"/>
              <w:rPr>
                <w:rFonts w:ascii="宋体" w:hAnsi="宋体" w:cs="宋体"/>
                <w:spacing w:val="19"/>
                <w:sz w:val="24"/>
              </w:rPr>
            </w:pPr>
            <w:r>
              <w:rPr>
                <w:rFonts w:ascii="宋体" w:hAnsi="宋体" w:cs="宋体" w:hint="eastAsia"/>
                <w:spacing w:val="19"/>
                <w:sz w:val="24"/>
              </w:rPr>
              <w:t>（</w:t>
            </w:r>
            <w:r>
              <w:rPr>
                <w:rFonts w:ascii="宋体" w:hAnsi="宋体" w:cs="宋体" w:hint="eastAsia"/>
                <w:spacing w:val="19"/>
                <w:sz w:val="24"/>
              </w:rPr>
              <w:t>二）二级单位设置</w:t>
            </w:r>
          </w:p>
          <w:p w:rsidR="000829B9" w:rsidRDefault="00336041" w:rsidP="000829B9">
            <w:pPr>
              <w:pStyle w:val="BodyText1I2"/>
              <w:ind w:left="420" w:firstLine="556"/>
              <w:rPr>
                <w:rFonts w:ascii="宋体" w:hAnsi="宋体" w:cs="宋体"/>
                <w:spacing w:val="19"/>
                <w:sz w:val="24"/>
              </w:rPr>
            </w:pPr>
            <w:r>
              <w:rPr>
                <w:rFonts w:ascii="宋体" w:hAnsi="宋体" w:cs="宋体" w:hint="eastAsia"/>
                <w:spacing w:val="19"/>
                <w:sz w:val="24"/>
              </w:rPr>
              <w:t>1</w:t>
            </w:r>
            <w:r>
              <w:rPr>
                <w:rFonts w:ascii="宋体" w:hAnsi="宋体" w:cs="宋体" w:hint="eastAsia"/>
                <w:spacing w:val="19"/>
                <w:sz w:val="24"/>
              </w:rPr>
              <w:t>、岳阳市云溪区江堤管理委员会</w:t>
            </w:r>
          </w:p>
          <w:p w:rsidR="000829B9" w:rsidRDefault="00336041" w:rsidP="000829B9">
            <w:pPr>
              <w:pStyle w:val="BodyText1I2"/>
              <w:ind w:left="420" w:firstLine="556"/>
              <w:rPr>
                <w:rFonts w:ascii="宋体" w:hAnsi="宋体" w:cs="宋体"/>
                <w:spacing w:val="19"/>
                <w:sz w:val="24"/>
              </w:rPr>
            </w:pPr>
            <w:r>
              <w:rPr>
                <w:rFonts w:ascii="宋体" w:hAnsi="宋体" w:cs="宋体" w:hint="eastAsia"/>
                <w:spacing w:val="19"/>
                <w:sz w:val="24"/>
              </w:rPr>
              <w:t>2</w:t>
            </w:r>
            <w:r>
              <w:rPr>
                <w:rFonts w:ascii="宋体" w:hAnsi="宋体" w:cs="宋体" w:hint="eastAsia"/>
                <w:spacing w:val="19"/>
                <w:sz w:val="24"/>
              </w:rPr>
              <w:t>、岳阳市云溪</w:t>
            </w:r>
            <w:proofErr w:type="gramStart"/>
            <w:r>
              <w:rPr>
                <w:rFonts w:ascii="宋体" w:hAnsi="宋体" w:cs="宋体" w:hint="eastAsia"/>
                <w:spacing w:val="19"/>
                <w:sz w:val="24"/>
              </w:rPr>
              <w:t>区象骨港电</w:t>
            </w:r>
            <w:proofErr w:type="gramEnd"/>
            <w:r>
              <w:rPr>
                <w:rFonts w:ascii="宋体" w:hAnsi="宋体" w:cs="宋体" w:hint="eastAsia"/>
                <w:spacing w:val="19"/>
                <w:sz w:val="24"/>
              </w:rPr>
              <w:t>排管理站</w:t>
            </w:r>
          </w:p>
          <w:p w:rsidR="000829B9" w:rsidRDefault="00336041" w:rsidP="000829B9">
            <w:pPr>
              <w:pStyle w:val="BodyText1I2"/>
              <w:ind w:left="420" w:firstLine="556"/>
              <w:rPr>
                <w:rFonts w:ascii="宋体" w:hAnsi="宋体" w:cs="宋体"/>
                <w:spacing w:val="19"/>
                <w:sz w:val="24"/>
              </w:rPr>
            </w:pPr>
            <w:r>
              <w:rPr>
                <w:rFonts w:ascii="宋体" w:hAnsi="宋体" w:cs="宋体" w:hint="eastAsia"/>
                <w:spacing w:val="19"/>
                <w:sz w:val="24"/>
              </w:rPr>
              <w:lastRenderedPageBreak/>
              <w:t>3</w:t>
            </w:r>
            <w:r>
              <w:rPr>
                <w:rFonts w:ascii="宋体" w:hAnsi="宋体" w:cs="宋体" w:hint="eastAsia"/>
                <w:spacing w:val="19"/>
                <w:sz w:val="24"/>
              </w:rPr>
              <w:t>、岳阳市云溪区双花水库管理所</w:t>
            </w:r>
          </w:p>
          <w:p w:rsidR="000829B9" w:rsidRDefault="00336041" w:rsidP="000829B9">
            <w:pPr>
              <w:pStyle w:val="BodyText1I2"/>
              <w:ind w:left="420" w:firstLine="556"/>
              <w:rPr>
                <w:rFonts w:ascii="宋体" w:hAnsi="宋体" w:cs="宋体"/>
                <w:spacing w:val="19"/>
                <w:sz w:val="24"/>
              </w:rPr>
            </w:pPr>
            <w:r>
              <w:rPr>
                <w:rFonts w:ascii="宋体" w:hAnsi="宋体" w:cs="宋体" w:hint="eastAsia"/>
                <w:spacing w:val="19"/>
                <w:sz w:val="24"/>
              </w:rPr>
              <w:t>4</w:t>
            </w:r>
            <w:r>
              <w:rPr>
                <w:rFonts w:ascii="宋体" w:hAnsi="宋体" w:cs="宋体" w:hint="eastAsia"/>
                <w:spacing w:val="19"/>
                <w:sz w:val="24"/>
              </w:rPr>
              <w:t>、岳阳市云溪区新设电排管理总站</w:t>
            </w:r>
          </w:p>
          <w:p w:rsidR="000829B9" w:rsidRDefault="00336041">
            <w:pPr>
              <w:spacing w:line="560" w:lineRule="exact"/>
              <w:ind w:firstLineChars="200" w:firstLine="480"/>
              <w:rPr>
                <w:rFonts w:ascii="黑体" w:eastAsia="黑体" w:hAnsi="黑体" w:cs="黑体"/>
                <w:bCs/>
                <w:sz w:val="24"/>
              </w:rPr>
            </w:pPr>
            <w:r>
              <w:rPr>
                <w:rFonts w:ascii="黑体" w:eastAsia="黑体" w:hAnsi="黑体" w:cs="黑体" w:hint="eastAsia"/>
                <w:bCs/>
                <w:sz w:val="24"/>
              </w:rPr>
              <w:t>二、一般公共预算支出情况</w:t>
            </w:r>
          </w:p>
          <w:p w:rsidR="000829B9" w:rsidRDefault="00336041">
            <w:pPr>
              <w:spacing w:line="560" w:lineRule="exact"/>
              <w:ind w:firstLineChars="200" w:firstLine="480"/>
              <w:rPr>
                <w:rFonts w:ascii="宋体" w:hAnsi="宋体" w:cs="宋体"/>
                <w:bCs/>
                <w:sz w:val="24"/>
              </w:rPr>
            </w:pPr>
            <w:r>
              <w:rPr>
                <w:rFonts w:ascii="宋体" w:hAnsi="宋体" w:cs="宋体" w:hint="eastAsia"/>
                <w:bCs/>
                <w:sz w:val="24"/>
              </w:rPr>
              <w:t>（一）基本支出</w:t>
            </w:r>
            <w:r>
              <w:rPr>
                <w:rFonts w:ascii="宋体" w:hAnsi="宋体" w:cs="宋体" w:hint="eastAsia"/>
                <w:bCs/>
                <w:sz w:val="24"/>
              </w:rPr>
              <w:t>情况</w:t>
            </w:r>
          </w:p>
          <w:p w:rsidR="000829B9" w:rsidRDefault="00336041">
            <w:pPr>
              <w:spacing w:before="206" w:line="492" w:lineRule="exact"/>
              <w:ind w:left="544"/>
              <w:rPr>
                <w:rFonts w:ascii="宋体" w:hAnsi="宋体" w:cs="宋体"/>
                <w:sz w:val="23"/>
                <w:szCs w:val="23"/>
              </w:rPr>
            </w:pPr>
            <w:r>
              <w:rPr>
                <w:rFonts w:ascii="宋体" w:hAnsi="宋体" w:cs="宋体"/>
                <w:spacing w:val="11"/>
                <w:position w:val="19"/>
                <w:sz w:val="23"/>
                <w:szCs w:val="23"/>
              </w:rPr>
              <w:t>202</w:t>
            </w:r>
            <w:r>
              <w:rPr>
                <w:rFonts w:ascii="宋体" w:hAnsi="宋体" w:cs="宋体" w:hint="eastAsia"/>
                <w:spacing w:val="11"/>
                <w:position w:val="19"/>
                <w:sz w:val="23"/>
                <w:szCs w:val="23"/>
              </w:rPr>
              <w:t>4</w:t>
            </w:r>
            <w:r>
              <w:rPr>
                <w:rFonts w:ascii="宋体" w:hAnsi="宋体" w:cs="宋体"/>
                <w:spacing w:val="11"/>
                <w:position w:val="19"/>
                <w:sz w:val="23"/>
                <w:szCs w:val="23"/>
              </w:rPr>
              <w:t>年，我局一般公共预算基本支出</w:t>
            </w:r>
            <w:r>
              <w:rPr>
                <w:rFonts w:ascii="宋体" w:hAnsi="宋体" w:cs="宋体" w:hint="eastAsia"/>
                <w:spacing w:val="10"/>
                <w:position w:val="19"/>
                <w:sz w:val="23"/>
                <w:szCs w:val="23"/>
              </w:rPr>
              <w:t>9232.46</w:t>
            </w:r>
            <w:r>
              <w:rPr>
                <w:rFonts w:ascii="宋体" w:hAnsi="宋体" w:cs="宋体"/>
                <w:spacing w:val="10"/>
                <w:position w:val="19"/>
                <w:sz w:val="23"/>
                <w:szCs w:val="23"/>
              </w:rPr>
              <w:t>万元，其中人员支出</w:t>
            </w:r>
            <w:r>
              <w:rPr>
                <w:rFonts w:ascii="宋体" w:hAnsi="宋体" w:cs="宋体" w:hint="eastAsia"/>
                <w:spacing w:val="10"/>
                <w:position w:val="19"/>
                <w:sz w:val="23"/>
                <w:szCs w:val="23"/>
              </w:rPr>
              <w:t>577.82</w:t>
            </w:r>
            <w:r>
              <w:rPr>
                <w:rFonts w:ascii="宋体" w:hAnsi="宋体" w:cs="宋体"/>
                <w:spacing w:val="10"/>
                <w:position w:val="19"/>
                <w:sz w:val="23"/>
                <w:szCs w:val="23"/>
              </w:rPr>
              <w:t>万元，</w:t>
            </w:r>
          </w:p>
          <w:p w:rsidR="000829B9" w:rsidRDefault="00336041">
            <w:pPr>
              <w:spacing w:line="228" w:lineRule="auto"/>
              <w:ind w:left="84"/>
            </w:pPr>
            <w:r>
              <w:rPr>
                <w:rFonts w:ascii="宋体" w:hAnsi="宋体" w:cs="宋体"/>
                <w:spacing w:val="16"/>
                <w:sz w:val="23"/>
                <w:szCs w:val="23"/>
              </w:rPr>
              <w:t>公用支出</w:t>
            </w:r>
            <w:r>
              <w:rPr>
                <w:rFonts w:ascii="宋体" w:hAnsi="宋体" w:cs="宋体" w:hint="eastAsia"/>
                <w:spacing w:val="16"/>
                <w:sz w:val="23"/>
                <w:szCs w:val="23"/>
              </w:rPr>
              <w:t>129.08</w:t>
            </w:r>
            <w:r>
              <w:rPr>
                <w:rFonts w:ascii="宋体" w:hAnsi="宋体" w:cs="宋体"/>
                <w:spacing w:val="16"/>
                <w:sz w:val="23"/>
                <w:szCs w:val="23"/>
              </w:rPr>
              <w:t>万元。</w:t>
            </w:r>
          </w:p>
          <w:p w:rsidR="000829B9" w:rsidRDefault="00336041">
            <w:pPr>
              <w:spacing w:line="560" w:lineRule="exact"/>
              <w:ind w:firstLineChars="200" w:firstLine="480"/>
              <w:rPr>
                <w:rFonts w:ascii="宋体" w:hAnsi="宋体" w:cs="宋体"/>
                <w:bCs/>
                <w:sz w:val="24"/>
              </w:rPr>
            </w:pPr>
            <w:r>
              <w:rPr>
                <w:rFonts w:ascii="宋体" w:hAnsi="宋体" w:cs="宋体" w:hint="eastAsia"/>
                <w:bCs/>
                <w:sz w:val="24"/>
              </w:rPr>
              <w:t>（二）</w:t>
            </w:r>
            <w:r>
              <w:rPr>
                <w:rFonts w:ascii="宋体" w:hAnsi="宋体" w:cs="宋体" w:hint="eastAsia"/>
                <w:bCs/>
                <w:sz w:val="24"/>
              </w:rPr>
              <w:t>项目</w:t>
            </w:r>
            <w:r>
              <w:rPr>
                <w:rFonts w:ascii="宋体" w:hAnsi="宋体" w:cs="宋体" w:hint="eastAsia"/>
                <w:bCs/>
                <w:sz w:val="24"/>
              </w:rPr>
              <w:t>支出</w:t>
            </w:r>
            <w:r>
              <w:rPr>
                <w:rFonts w:ascii="宋体" w:hAnsi="宋体" w:cs="宋体" w:hint="eastAsia"/>
                <w:bCs/>
                <w:sz w:val="24"/>
              </w:rPr>
              <w:t>情况</w:t>
            </w:r>
          </w:p>
          <w:p w:rsidR="000829B9" w:rsidRDefault="00336041">
            <w:pPr>
              <w:spacing w:line="560" w:lineRule="exact"/>
              <w:ind w:firstLineChars="200" w:firstLine="480"/>
              <w:rPr>
                <w:rFonts w:ascii="宋体" w:hAnsi="宋体" w:cs="宋体"/>
                <w:bCs/>
                <w:sz w:val="24"/>
              </w:rPr>
            </w:pPr>
            <w:r>
              <w:rPr>
                <w:rFonts w:ascii="宋体" w:hAnsi="宋体" w:cs="宋体" w:hint="eastAsia"/>
                <w:bCs/>
                <w:sz w:val="24"/>
              </w:rPr>
              <w:t>2023</w:t>
            </w:r>
            <w:r>
              <w:rPr>
                <w:rFonts w:ascii="宋体" w:hAnsi="宋体" w:cs="宋体" w:hint="eastAsia"/>
                <w:bCs/>
                <w:sz w:val="24"/>
              </w:rPr>
              <w:t>年度专项资金</w:t>
            </w:r>
            <w:r>
              <w:rPr>
                <w:rFonts w:ascii="宋体" w:hAnsi="宋体" w:cs="宋体" w:hint="eastAsia"/>
                <w:bCs/>
                <w:sz w:val="24"/>
              </w:rPr>
              <w:t>236.18</w:t>
            </w:r>
            <w:r>
              <w:rPr>
                <w:rFonts w:ascii="宋体" w:hAnsi="宋体" w:cs="宋体" w:hint="eastAsia"/>
                <w:bCs/>
                <w:sz w:val="24"/>
              </w:rPr>
              <w:t>万元，其中河道</w:t>
            </w:r>
            <w:proofErr w:type="gramStart"/>
            <w:r>
              <w:rPr>
                <w:rFonts w:ascii="宋体" w:hAnsi="宋体" w:cs="宋体" w:hint="eastAsia"/>
                <w:bCs/>
                <w:sz w:val="24"/>
              </w:rPr>
              <w:t>水库水库</w:t>
            </w:r>
            <w:proofErr w:type="gramEnd"/>
            <w:r>
              <w:rPr>
                <w:rFonts w:ascii="宋体" w:hAnsi="宋体" w:cs="宋体" w:hint="eastAsia"/>
                <w:bCs/>
                <w:sz w:val="24"/>
              </w:rPr>
              <w:t>保洁</w:t>
            </w:r>
            <w:r>
              <w:rPr>
                <w:rFonts w:ascii="宋体" w:hAnsi="宋体" w:cs="宋体" w:hint="eastAsia"/>
                <w:bCs/>
                <w:sz w:val="24"/>
              </w:rPr>
              <w:t>90</w:t>
            </w:r>
            <w:r>
              <w:rPr>
                <w:rFonts w:ascii="宋体" w:hAnsi="宋体" w:cs="宋体" w:hint="eastAsia"/>
                <w:bCs/>
                <w:sz w:val="24"/>
              </w:rPr>
              <w:t>万元，</w:t>
            </w:r>
            <w:r>
              <w:rPr>
                <w:rFonts w:ascii="宋体" w:hAnsi="宋体" w:cs="宋体" w:hint="eastAsia"/>
                <w:sz w:val="24"/>
              </w:rPr>
              <w:t>主要用于全区河湖保洁，涉及全区</w:t>
            </w:r>
            <w:r>
              <w:rPr>
                <w:rFonts w:ascii="宋体" w:hAnsi="宋体" w:cs="宋体" w:hint="eastAsia"/>
                <w:sz w:val="24"/>
              </w:rPr>
              <w:t>5</w:t>
            </w:r>
            <w:r>
              <w:rPr>
                <w:rFonts w:ascii="宋体" w:hAnsi="宋体" w:cs="宋体" w:hint="eastAsia"/>
                <w:sz w:val="24"/>
              </w:rPr>
              <w:t>个镇、街道辖区</w:t>
            </w:r>
            <w:proofErr w:type="gramStart"/>
            <w:r>
              <w:rPr>
                <w:rFonts w:ascii="宋体" w:hAnsi="宋体" w:cs="宋体" w:hint="eastAsia"/>
                <w:sz w:val="24"/>
              </w:rPr>
              <w:t>内河湖</w:t>
            </w:r>
            <w:proofErr w:type="gramEnd"/>
            <w:r>
              <w:rPr>
                <w:rFonts w:ascii="宋体" w:hAnsi="宋体" w:cs="宋体" w:hint="eastAsia"/>
                <w:sz w:val="24"/>
              </w:rPr>
              <w:t>及双花水库管理所和江堤管理委员会所管辖的双花水库和长江云溪段</w:t>
            </w:r>
            <w:r>
              <w:rPr>
                <w:rFonts w:ascii="宋体" w:hAnsi="宋体" w:cs="宋体" w:hint="eastAsia"/>
                <w:bCs/>
                <w:color w:val="FF0000"/>
                <w:sz w:val="24"/>
              </w:rPr>
              <w:t>。</w:t>
            </w:r>
            <w:r>
              <w:rPr>
                <w:rFonts w:ascii="宋体" w:hAnsi="宋体" w:cs="宋体" w:hint="eastAsia"/>
                <w:bCs/>
                <w:sz w:val="24"/>
              </w:rPr>
              <w:t>其它防汛抗旱、山洪灾害运行维护、水质检测中心运行等项目用于工作运行经费</w:t>
            </w:r>
          </w:p>
          <w:p w:rsidR="000829B9" w:rsidRDefault="00336041">
            <w:pPr>
              <w:spacing w:line="560" w:lineRule="exact"/>
              <w:ind w:firstLineChars="200" w:firstLine="480"/>
              <w:rPr>
                <w:rFonts w:ascii="黑体" w:eastAsia="黑体" w:hAnsi="黑体" w:cs="黑体"/>
                <w:bCs/>
                <w:sz w:val="24"/>
              </w:rPr>
            </w:pPr>
            <w:r>
              <w:rPr>
                <w:rFonts w:ascii="黑体" w:eastAsia="黑体" w:hAnsi="黑体" w:cs="黑体" w:hint="eastAsia"/>
                <w:bCs/>
                <w:sz w:val="24"/>
              </w:rPr>
              <w:t>三、政府性基金预算支出情况</w:t>
            </w:r>
          </w:p>
          <w:p w:rsidR="000829B9" w:rsidRDefault="00336041" w:rsidP="000829B9">
            <w:pPr>
              <w:pStyle w:val="BodyText1I2"/>
              <w:ind w:left="420"/>
            </w:pPr>
            <w:r>
              <w:rPr>
                <w:rFonts w:hint="eastAsia"/>
              </w:rPr>
              <w:t>2024</w:t>
            </w:r>
            <w:r>
              <w:rPr>
                <w:rFonts w:hint="eastAsia"/>
              </w:rPr>
              <w:t>年政府性基金预算支出</w:t>
            </w:r>
            <w:r>
              <w:rPr>
                <w:rFonts w:hint="eastAsia"/>
              </w:rPr>
              <w:t>915.75</w:t>
            </w:r>
            <w:r>
              <w:rPr>
                <w:rFonts w:hint="eastAsia"/>
              </w:rPr>
              <w:t>万元。</w:t>
            </w:r>
          </w:p>
          <w:p w:rsidR="000829B9" w:rsidRDefault="00336041">
            <w:pPr>
              <w:numPr>
                <w:ilvl w:val="0"/>
                <w:numId w:val="2"/>
              </w:numPr>
              <w:spacing w:line="560" w:lineRule="exact"/>
              <w:ind w:firstLineChars="200" w:firstLine="480"/>
              <w:rPr>
                <w:rFonts w:ascii="黑体" w:eastAsia="黑体" w:hAnsi="黑体" w:cs="黑体"/>
                <w:bCs/>
                <w:sz w:val="24"/>
              </w:rPr>
            </w:pPr>
            <w:r>
              <w:rPr>
                <w:rFonts w:ascii="黑体" w:eastAsia="黑体" w:hAnsi="黑体" w:cs="黑体" w:hint="eastAsia"/>
                <w:bCs/>
                <w:sz w:val="24"/>
              </w:rPr>
              <w:t>国有资本经营预算支出情况</w:t>
            </w:r>
          </w:p>
          <w:p w:rsidR="000829B9" w:rsidRDefault="00336041">
            <w:pPr>
              <w:pStyle w:val="BodyText1I2"/>
              <w:ind w:leftChars="0" w:left="0" w:firstLineChars="0" w:firstLine="0"/>
            </w:pPr>
            <w:r>
              <w:rPr>
                <w:rFonts w:hint="eastAsia"/>
              </w:rPr>
              <w:t xml:space="preserve">        2024</w:t>
            </w:r>
            <w:r>
              <w:rPr>
                <w:rFonts w:hint="eastAsia"/>
              </w:rPr>
              <w:t>年国有资本经营预算支出</w:t>
            </w:r>
            <w:r>
              <w:rPr>
                <w:rFonts w:hint="eastAsia"/>
              </w:rPr>
              <w:t>96.1</w:t>
            </w:r>
            <w:r>
              <w:rPr>
                <w:rFonts w:hint="eastAsia"/>
              </w:rPr>
              <w:t>万元</w:t>
            </w:r>
          </w:p>
          <w:p w:rsidR="000829B9" w:rsidRDefault="00336041">
            <w:pPr>
              <w:numPr>
                <w:ilvl w:val="0"/>
                <w:numId w:val="2"/>
              </w:numPr>
              <w:spacing w:line="560" w:lineRule="exact"/>
              <w:ind w:firstLineChars="200" w:firstLine="480"/>
              <w:rPr>
                <w:rFonts w:ascii="黑体" w:eastAsia="黑体" w:hAnsi="黑体" w:cs="黑体"/>
                <w:bCs/>
                <w:sz w:val="24"/>
              </w:rPr>
            </w:pPr>
            <w:r>
              <w:rPr>
                <w:rFonts w:ascii="黑体" w:eastAsia="黑体" w:hAnsi="黑体" w:cs="黑体" w:hint="eastAsia"/>
                <w:bCs/>
                <w:sz w:val="24"/>
              </w:rPr>
              <w:t>社会保险基金预算支出情况</w:t>
            </w:r>
          </w:p>
          <w:p w:rsidR="000829B9" w:rsidRDefault="00336041" w:rsidP="000829B9">
            <w:pPr>
              <w:pStyle w:val="BodyText1I2"/>
              <w:ind w:left="420" w:firstLineChars="0" w:firstLine="0"/>
            </w:pPr>
            <w:r>
              <w:rPr>
                <w:rFonts w:ascii="宋体" w:hAnsi="宋体" w:cs="宋体"/>
                <w:spacing w:val="16"/>
                <w:sz w:val="23"/>
                <w:szCs w:val="23"/>
              </w:rPr>
              <w:t>202</w:t>
            </w:r>
            <w:r>
              <w:rPr>
                <w:rFonts w:ascii="宋体" w:hAnsi="宋体" w:cs="宋体" w:hint="eastAsia"/>
                <w:spacing w:val="16"/>
                <w:sz w:val="23"/>
                <w:szCs w:val="23"/>
              </w:rPr>
              <w:t>4</w:t>
            </w:r>
            <w:r>
              <w:rPr>
                <w:rFonts w:ascii="宋体" w:hAnsi="宋体" w:cs="宋体"/>
                <w:spacing w:val="16"/>
                <w:sz w:val="23"/>
                <w:szCs w:val="23"/>
              </w:rPr>
              <w:t>年度，我局财政预算社会保险基金</w:t>
            </w:r>
            <w:r>
              <w:rPr>
                <w:rFonts w:ascii="宋体" w:hAnsi="宋体" w:cs="宋体" w:hint="eastAsia"/>
                <w:spacing w:val="16"/>
                <w:sz w:val="23"/>
                <w:szCs w:val="23"/>
              </w:rPr>
              <w:t>119.3</w:t>
            </w:r>
            <w:r>
              <w:rPr>
                <w:rFonts w:ascii="宋体" w:hAnsi="宋体" w:cs="宋体"/>
                <w:spacing w:val="16"/>
                <w:sz w:val="23"/>
                <w:szCs w:val="23"/>
              </w:rPr>
              <w:t>万元</w:t>
            </w:r>
          </w:p>
          <w:p w:rsidR="000829B9" w:rsidRDefault="00336041">
            <w:pPr>
              <w:spacing w:line="560" w:lineRule="exact"/>
              <w:ind w:firstLineChars="200" w:firstLine="480"/>
              <w:rPr>
                <w:rFonts w:ascii="黑体" w:eastAsia="黑体" w:hAnsi="黑体" w:cs="黑体"/>
                <w:bCs/>
                <w:sz w:val="24"/>
              </w:rPr>
            </w:pPr>
            <w:r>
              <w:rPr>
                <w:rFonts w:ascii="黑体" w:eastAsia="黑体" w:hAnsi="黑体" w:cs="黑体" w:hint="eastAsia"/>
                <w:bCs/>
                <w:sz w:val="24"/>
              </w:rPr>
              <w:t>六、部门整体支出绩效情况</w:t>
            </w:r>
          </w:p>
          <w:p w:rsidR="000829B9" w:rsidRDefault="00336041">
            <w:pPr>
              <w:spacing w:before="201" w:line="387" w:lineRule="auto"/>
              <w:ind w:left="95" w:right="143" w:firstLine="470"/>
              <w:rPr>
                <w:rFonts w:ascii="宋体" w:hAnsi="宋体" w:cs="宋体"/>
                <w:sz w:val="23"/>
                <w:szCs w:val="23"/>
              </w:rPr>
            </w:pPr>
            <w:r>
              <w:rPr>
                <w:rFonts w:ascii="宋体" w:hAnsi="宋体" w:cs="宋体"/>
                <w:spacing w:val="8"/>
                <w:sz w:val="23"/>
                <w:szCs w:val="23"/>
              </w:rPr>
              <w:t>牢记</w:t>
            </w:r>
            <w:r>
              <w:rPr>
                <w:rFonts w:ascii="宋体" w:hAnsi="宋体" w:cs="宋体"/>
                <w:spacing w:val="8"/>
                <w:sz w:val="23"/>
                <w:szCs w:val="23"/>
              </w:rPr>
              <w:t>“</w:t>
            </w:r>
            <w:r>
              <w:rPr>
                <w:rFonts w:ascii="宋体" w:hAnsi="宋体" w:cs="宋体"/>
                <w:spacing w:val="8"/>
                <w:sz w:val="23"/>
                <w:szCs w:val="23"/>
              </w:rPr>
              <w:t>守护好一江碧水</w:t>
            </w:r>
            <w:r>
              <w:rPr>
                <w:rFonts w:ascii="宋体" w:hAnsi="宋体" w:cs="宋体"/>
                <w:spacing w:val="8"/>
                <w:sz w:val="23"/>
                <w:szCs w:val="23"/>
              </w:rPr>
              <w:t>”</w:t>
            </w:r>
            <w:r>
              <w:rPr>
                <w:rFonts w:ascii="宋体" w:hAnsi="宋体" w:cs="宋体"/>
                <w:spacing w:val="8"/>
                <w:sz w:val="23"/>
                <w:szCs w:val="23"/>
              </w:rPr>
              <w:t>的殷切嘱托，充分凝聚治水兴水合力，坚决守住</w:t>
            </w:r>
            <w:proofErr w:type="gramStart"/>
            <w:r>
              <w:rPr>
                <w:rFonts w:ascii="宋体" w:hAnsi="宋体" w:cs="宋体"/>
                <w:spacing w:val="8"/>
                <w:sz w:val="23"/>
                <w:szCs w:val="23"/>
              </w:rPr>
              <w:t>安全发展</w:t>
            </w:r>
            <w:proofErr w:type="gramEnd"/>
            <w:r>
              <w:rPr>
                <w:rFonts w:ascii="宋体" w:hAnsi="宋体" w:cs="宋体"/>
                <w:spacing w:val="8"/>
                <w:sz w:val="23"/>
                <w:szCs w:val="23"/>
              </w:rPr>
              <w:t>底线，全力实施水利工程补短板，全面推进水利行业强监管，加强体制机制改革，抓实队伍</w:t>
            </w:r>
            <w:r>
              <w:rPr>
                <w:rFonts w:ascii="宋体" w:hAnsi="宋体" w:cs="宋体"/>
                <w:spacing w:val="8"/>
                <w:sz w:val="23"/>
                <w:szCs w:val="23"/>
              </w:rPr>
              <w:t>自身建设，全区水利改革发展取得新进展，带领全局党员及干部职工履职尽责，勇于担当</w:t>
            </w:r>
            <w:r>
              <w:rPr>
                <w:rFonts w:ascii="宋体" w:hAnsi="宋体" w:cs="宋体"/>
                <w:spacing w:val="8"/>
                <w:sz w:val="23"/>
                <w:szCs w:val="23"/>
              </w:rPr>
              <w:t xml:space="preserve"> </w:t>
            </w:r>
            <w:r>
              <w:rPr>
                <w:rFonts w:ascii="宋体" w:hAnsi="宋体" w:cs="宋体"/>
                <w:spacing w:val="8"/>
                <w:sz w:val="23"/>
                <w:szCs w:val="23"/>
              </w:rPr>
              <w:t>攻坚</w:t>
            </w:r>
            <w:r>
              <w:rPr>
                <w:rFonts w:ascii="宋体" w:hAnsi="宋体" w:cs="宋体" w:hint="eastAsia"/>
                <w:spacing w:val="8"/>
                <w:sz w:val="23"/>
                <w:szCs w:val="23"/>
              </w:rPr>
              <w:t>克难，用实干担当精心交出了领导认可、</w:t>
            </w:r>
            <w:proofErr w:type="gramStart"/>
            <w:r>
              <w:rPr>
                <w:rFonts w:ascii="宋体" w:hAnsi="宋体" w:cs="宋体" w:hint="eastAsia"/>
                <w:spacing w:val="8"/>
                <w:sz w:val="23"/>
                <w:szCs w:val="23"/>
              </w:rPr>
              <w:t>群众点赞的</w:t>
            </w:r>
            <w:proofErr w:type="gramEnd"/>
            <w:r>
              <w:rPr>
                <w:rFonts w:ascii="宋体" w:hAnsi="宋体" w:cs="宋体" w:hint="eastAsia"/>
                <w:spacing w:val="8"/>
                <w:sz w:val="23"/>
                <w:szCs w:val="23"/>
              </w:rPr>
              <w:t>合格卷。</w:t>
            </w:r>
            <w:r>
              <w:rPr>
                <w:rFonts w:ascii="宋体" w:hAnsi="宋体" w:cs="宋体" w:hint="eastAsia"/>
                <w:spacing w:val="8"/>
                <w:sz w:val="23"/>
                <w:szCs w:val="23"/>
              </w:rPr>
              <w:t>202</w:t>
            </w:r>
            <w:r>
              <w:rPr>
                <w:rFonts w:ascii="宋体" w:hAnsi="宋体" w:cs="宋体" w:hint="eastAsia"/>
                <w:spacing w:val="8"/>
                <w:sz w:val="23"/>
                <w:szCs w:val="23"/>
              </w:rPr>
              <w:t>3</w:t>
            </w:r>
            <w:r>
              <w:rPr>
                <w:rFonts w:ascii="宋体" w:hAnsi="宋体" w:cs="宋体" w:hint="eastAsia"/>
                <w:spacing w:val="8"/>
                <w:sz w:val="23"/>
                <w:szCs w:val="23"/>
              </w:rPr>
              <w:t>年</w:t>
            </w:r>
            <w:r>
              <w:rPr>
                <w:rFonts w:ascii="宋体" w:hAnsi="宋体" w:cs="宋体" w:hint="eastAsia"/>
                <w:spacing w:val="8"/>
                <w:sz w:val="23"/>
                <w:szCs w:val="23"/>
              </w:rPr>
              <w:t>我局被评为</w:t>
            </w:r>
            <w:r>
              <w:rPr>
                <w:rFonts w:ascii="宋体" w:hAnsi="宋体" w:cs="宋体" w:hint="eastAsia"/>
                <w:color w:val="000000"/>
                <w:sz w:val="23"/>
                <w:szCs w:val="23"/>
              </w:rPr>
              <w:t>省级水效能领跑节水典型单位，河湖长制市级先进集体。</w:t>
            </w:r>
          </w:p>
          <w:p w:rsidR="000829B9" w:rsidRDefault="00336041" w:rsidP="000829B9">
            <w:pPr>
              <w:pStyle w:val="20"/>
              <w:spacing w:line="560" w:lineRule="exact"/>
              <w:ind w:firstLine="476"/>
              <w:rPr>
                <w:rFonts w:ascii="宋体" w:eastAsia="宋体" w:hAnsi="宋体" w:cs="宋体"/>
                <w:spacing w:val="4"/>
                <w:sz w:val="23"/>
                <w:szCs w:val="23"/>
              </w:rPr>
            </w:pPr>
            <w:r>
              <w:rPr>
                <w:rFonts w:ascii="宋体" w:eastAsia="宋体" w:hAnsi="宋体" w:cs="宋体"/>
                <w:spacing w:val="4"/>
                <w:sz w:val="23"/>
                <w:szCs w:val="23"/>
              </w:rPr>
              <w:t>1.</w:t>
            </w:r>
            <w:r>
              <w:rPr>
                <w:rFonts w:ascii="宋体" w:eastAsia="宋体" w:hAnsi="宋体" w:cs="宋体" w:hint="eastAsia"/>
                <w:snapToGrid w:val="0"/>
                <w:color w:val="000000"/>
                <w:spacing w:val="8"/>
                <w:kern w:val="0"/>
                <w:sz w:val="23"/>
                <w:szCs w:val="23"/>
              </w:rPr>
              <w:t>深化理论武装思想，学习贯彻党的二十大精神</w:t>
            </w:r>
            <w:r>
              <w:rPr>
                <w:rFonts w:ascii="宋体" w:eastAsia="宋体" w:hAnsi="宋体" w:cs="宋体"/>
                <w:spacing w:val="4"/>
                <w:sz w:val="23"/>
                <w:szCs w:val="23"/>
              </w:rPr>
              <w:t>。</w:t>
            </w:r>
            <w:r>
              <w:rPr>
                <w:rFonts w:ascii="宋体" w:eastAsia="宋体" w:hAnsi="宋体" w:cs="宋体"/>
                <w:spacing w:val="4"/>
                <w:sz w:val="23"/>
                <w:szCs w:val="23"/>
              </w:rPr>
              <w:t>2.</w:t>
            </w:r>
            <w:r>
              <w:rPr>
                <w:rFonts w:ascii="宋体" w:eastAsia="宋体" w:hAnsi="宋体" w:cs="宋体" w:hint="eastAsia"/>
                <w:snapToGrid w:val="0"/>
                <w:color w:val="000000"/>
                <w:spacing w:val="8"/>
                <w:kern w:val="0"/>
                <w:sz w:val="23"/>
                <w:szCs w:val="23"/>
              </w:rPr>
              <w:t>防范化解政治风险，落实意识</w:t>
            </w:r>
            <w:r>
              <w:rPr>
                <w:rFonts w:ascii="宋体" w:eastAsia="宋体" w:hAnsi="宋体" w:cs="宋体" w:hint="eastAsia"/>
                <w:snapToGrid w:val="0"/>
                <w:color w:val="000000"/>
                <w:spacing w:val="8"/>
                <w:kern w:val="0"/>
                <w:sz w:val="23"/>
                <w:szCs w:val="23"/>
              </w:rPr>
              <w:lastRenderedPageBreak/>
              <w:t>形态工作责任</w:t>
            </w:r>
            <w:r>
              <w:rPr>
                <w:rFonts w:ascii="宋体" w:eastAsia="宋体" w:hAnsi="宋体" w:cs="宋体"/>
                <w:spacing w:val="7"/>
                <w:sz w:val="23"/>
                <w:szCs w:val="23"/>
              </w:rPr>
              <w:t>。</w:t>
            </w:r>
            <w:r>
              <w:rPr>
                <w:rFonts w:ascii="宋体" w:eastAsia="宋体" w:hAnsi="宋体" w:cs="宋体"/>
                <w:spacing w:val="7"/>
                <w:sz w:val="23"/>
                <w:szCs w:val="23"/>
              </w:rPr>
              <w:t>3.</w:t>
            </w:r>
            <w:r>
              <w:rPr>
                <w:rFonts w:ascii="宋体" w:eastAsia="宋体" w:hAnsi="宋体" w:cs="宋体" w:hint="eastAsia"/>
                <w:spacing w:val="4"/>
                <w:sz w:val="23"/>
                <w:szCs w:val="23"/>
              </w:rPr>
              <w:t>强化实干担当精神，提升干事创业向心力：</w:t>
            </w:r>
            <w:r>
              <w:rPr>
                <w:rFonts w:ascii="宋体" w:eastAsia="宋体" w:hAnsi="宋体" w:cs="宋体"/>
                <w:spacing w:val="9"/>
                <w:sz w:val="23"/>
                <w:szCs w:val="23"/>
              </w:rPr>
              <w:t>一是</w:t>
            </w:r>
            <w:r>
              <w:rPr>
                <w:rFonts w:ascii="宋体" w:eastAsia="宋体" w:hAnsi="宋体" w:cs="宋体" w:hint="eastAsia"/>
                <w:spacing w:val="4"/>
                <w:sz w:val="23"/>
                <w:szCs w:val="23"/>
              </w:rPr>
              <w:t>全力防洪抗旱安水</w:t>
            </w:r>
            <w:r>
              <w:rPr>
                <w:rFonts w:ascii="宋体" w:eastAsia="宋体" w:hAnsi="宋体" w:cs="宋体"/>
                <w:spacing w:val="9"/>
                <w:sz w:val="23"/>
                <w:szCs w:val="23"/>
              </w:rPr>
              <w:t>；二是</w:t>
            </w:r>
            <w:r>
              <w:rPr>
                <w:rFonts w:ascii="宋体" w:eastAsia="宋体" w:hAnsi="宋体" w:cs="宋体" w:hint="eastAsia"/>
                <w:spacing w:val="7"/>
                <w:sz w:val="23"/>
                <w:szCs w:val="23"/>
              </w:rPr>
              <w:t>推进工程兴水</w:t>
            </w:r>
            <w:r>
              <w:rPr>
                <w:rFonts w:ascii="宋体" w:eastAsia="宋体" w:hAnsi="宋体" w:cs="宋体"/>
                <w:spacing w:val="8"/>
                <w:sz w:val="23"/>
                <w:szCs w:val="23"/>
              </w:rPr>
              <w:t>；三是</w:t>
            </w:r>
            <w:r>
              <w:rPr>
                <w:rFonts w:ascii="宋体" w:eastAsia="宋体" w:hAnsi="宋体" w:cs="宋体" w:hint="eastAsia"/>
                <w:spacing w:val="4"/>
                <w:sz w:val="23"/>
                <w:szCs w:val="23"/>
              </w:rPr>
              <w:t>维护生态美水；四是保障安全用水；一是宣传倡导节水</w:t>
            </w:r>
            <w:r>
              <w:rPr>
                <w:rFonts w:ascii="宋体" w:eastAsia="宋体" w:hAnsi="宋体" w:cs="宋体"/>
                <w:spacing w:val="8"/>
                <w:sz w:val="23"/>
                <w:szCs w:val="23"/>
              </w:rPr>
              <w:t>。</w:t>
            </w:r>
            <w:r>
              <w:rPr>
                <w:rFonts w:ascii="宋体" w:eastAsia="宋体" w:hAnsi="宋体" w:cs="宋体"/>
                <w:spacing w:val="8"/>
                <w:sz w:val="23"/>
                <w:szCs w:val="23"/>
              </w:rPr>
              <w:t>4.</w:t>
            </w:r>
            <w:r>
              <w:rPr>
                <w:rFonts w:ascii="宋体" w:eastAsia="宋体" w:hAnsi="宋体" w:cs="宋体" w:hint="eastAsia"/>
                <w:spacing w:val="4"/>
                <w:sz w:val="23"/>
                <w:szCs w:val="23"/>
              </w:rPr>
              <w:t>深化全面从严治党，提高拒腐防变能力：一是压实责任塑廉；二是文化阵地促廉；三是严管项目助廉。</w:t>
            </w:r>
            <w:r>
              <w:rPr>
                <w:rFonts w:ascii="宋体" w:eastAsia="宋体" w:hAnsi="宋体" w:cs="宋体"/>
                <w:spacing w:val="-2"/>
                <w:sz w:val="23"/>
                <w:szCs w:val="23"/>
              </w:rPr>
              <w:t>5.</w:t>
            </w:r>
            <w:r>
              <w:rPr>
                <w:rFonts w:ascii="宋体" w:eastAsia="宋体" w:hAnsi="宋体" w:cs="宋体" w:hint="eastAsia"/>
                <w:spacing w:val="4"/>
                <w:sz w:val="23"/>
                <w:szCs w:val="23"/>
              </w:rPr>
              <w:t>全域推进党建示范，增强水利发展动能。</w:t>
            </w:r>
            <w:r>
              <w:rPr>
                <w:rFonts w:ascii="宋体" w:eastAsia="宋体" w:hAnsi="宋体" w:cs="宋体" w:hint="eastAsia"/>
                <w:spacing w:val="4"/>
                <w:sz w:val="23"/>
                <w:szCs w:val="23"/>
              </w:rPr>
              <w:t>6.</w:t>
            </w:r>
            <w:r>
              <w:rPr>
                <w:rFonts w:ascii="宋体" w:eastAsia="宋体" w:hAnsi="宋体" w:cs="宋体" w:hint="eastAsia"/>
                <w:spacing w:val="4"/>
                <w:sz w:val="23"/>
                <w:szCs w:val="23"/>
              </w:rPr>
              <w:t>加强水利法治建设，扎实推进依法治水管水：一是认真学习贯彻习近平法治思想和中央全面依法治国工作会议精神；二是落实最严格水资源管理和水行政执法工作；三是严格行政审批监管；四是落实法治宣传工作；</w:t>
            </w:r>
          </w:p>
          <w:p w:rsidR="000829B9" w:rsidRDefault="00336041" w:rsidP="000829B9">
            <w:pPr>
              <w:pStyle w:val="a9"/>
              <w:widowControl/>
              <w:spacing w:line="560" w:lineRule="exact"/>
              <w:ind w:firstLine="480"/>
              <w:jc w:val="left"/>
              <w:rPr>
                <w:rFonts w:ascii="黑体" w:eastAsia="黑体" w:hAnsi="黑体" w:cs="黑体"/>
                <w:sz w:val="24"/>
                <w:szCs w:val="24"/>
              </w:rPr>
            </w:pPr>
            <w:r>
              <w:rPr>
                <w:rFonts w:ascii="黑体" w:eastAsia="黑体" w:hAnsi="黑体" w:cs="黑体" w:hint="eastAsia"/>
                <w:sz w:val="24"/>
                <w:szCs w:val="24"/>
              </w:rPr>
              <w:t>七、存在的问题及原因分析</w:t>
            </w:r>
          </w:p>
          <w:p w:rsidR="000829B9" w:rsidRDefault="00336041">
            <w:pPr>
              <w:widowControl/>
              <w:spacing w:line="560" w:lineRule="exact"/>
              <w:ind w:firstLineChars="200" w:firstLine="480"/>
              <w:jc w:val="left"/>
              <w:rPr>
                <w:rFonts w:ascii="宋体" w:hAnsi="宋体" w:cs="宋体"/>
                <w:sz w:val="24"/>
              </w:rPr>
            </w:pPr>
            <w:r>
              <w:rPr>
                <w:rFonts w:ascii="宋体" w:hAnsi="宋体" w:cs="宋体" w:hint="eastAsia"/>
                <w:sz w:val="24"/>
              </w:rPr>
              <w:t>无</w:t>
            </w:r>
            <w:r>
              <w:rPr>
                <w:rFonts w:ascii="宋体" w:hAnsi="宋体" w:cs="宋体" w:hint="eastAsia"/>
                <w:sz w:val="24"/>
              </w:rPr>
              <w:t>。</w:t>
            </w:r>
          </w:p>
          <w:p w:rsidR="000829B9" w:rsidRDefault="00336041">
            <w:pPr>
              <w:widowControl/>
              <w:numPr>
                <w:ilvl w:val="0"/>
                <w:numId w:val="3"/>
              </w:numPr>
              <w:spacing w:line="560" w:lineRule="exact"/>
              <w:ind w:firstLineChars="200" w:firstLine="480"/>
              <w:jc w:val="left"/>
              <w:rPr>
                <w:rFonts w:ascii="黑体" w:eastAsia="黑体" w:hAnsi="黑体" w:cs="黑体"/>
                <w:sz w:val="24"/>
              </w:rPr>
            </w:pPr>
            <w:r>
              <w:rPr>
                <w:rFonts w:ascii="黑体" w:eastAsia="黑体" w:hAnsi="黑体" w:cs="黑体" w:hint="eastAsia"/>
                <w:sz w:val="24"/>
              </w:rPr>
              <w:t>下一步改进措施</w:t>
            </w:r>
          </w:p>
          <w:p w:rsidR="000829B9" w:rsidRDefault="00336041">
            <w:pPr>
              <w:pStyle w:val="BodyText1I2"/>
              <w:ind w:leftChars="0" w:left="0" w:firstLineChars="0" w:firstLine="0"/>
            </w:pPr>
            <w:r>
              <w:rPr>
                <w:rFonts w:hint="eastAsia"/>
              </w:rPr>
              <w:t xml:space="preserve">      </w:t>
            </w:r>
            <w:r>
              <w:rPr>
                <w:rFonts w:hint="eastAsia"/>
              </w:rPr>
              <w:t>无。</w:t>
            </w:r>
          </w:p>
          <w:p w:rsidR="000829B9" w:rsidRDefault="00336041">
            <w:pPr>
              <w:widowControl/>
              <w:numPr>
                <w:ilvl w:val="0"/>
                <w:numId w:val="3"/>
              </w:numPr>
              <w:spacing w:line="560" w:lineRule="exact"/>
              <w:ind w:firstLineChars="200" w:firstLine="480"/>
              <w:jc w:val="left"/>
              <w:rPr>
                <w:rFonts w:ascii="黑体" w:eastAsia="黑体" w:hAnsi="黑体" w:cs="黑体"/>
                <w:sz w:val="24"/>
              </w:rPr>
            </w:pPr>
            <w:r>
              <w:rPr>
                <w:rFonts w:ascii="黑体" w:eastAsia="黑体" w:hAnsi="黑体" w:cs="黑体" w:hint="eastAsia"/>
                <w:sz w:val="24"/>
              </w:rPr>
              <w:t>其他需要说明的情况</w:t>
            </w:r>
          </w:p>
          <w:p w:rsidR="000829B9" w:rsidRDefault="00336041">
            <w:pPr>
              <w:pStyle w:val="BodyText1I2"/>
              <w:ind w:leftChars="0" w:left="0" w:firstLineChars="0" w:firstLine="0"/>
            </w:pPr>
            <w:r>
              <w:rPr>
                <w:rFonts w:hint="eastAsia"/>
              </w:rPr>
              <w:t xml:space="preserve">      </w:t>
            </w:r>
            <w:r>
              <w:rPr>
                <w:rFonts w:hint="eastAsia"/>
              </w:rPr>
              <w:t>无。</w:t>
            </w:r>
          </w:p>
        </w:tc>
      </w:tr>
    </w:tbl>
    <w:p w:rsidR="000829B9" w:rsidRDefault="00336041" w:rsidP="00336041">
      <w:pPr>
        <w:spacing w:line="560" w:lineRule="exact"/>
        <w:rPr>
          <w:rFonts w:eastAsia="仿宋_GB2312"/>
          <w:sz w:val="32"/>
        </w:rPr>
      </w:pPr>
      <w:r>
        <w:rPr>
          <w:rFonts w:eastAsia="仿宋_GB2312"/>
          <w:sz w:val="32"/>
        </w:rPr>
        <w:lastRenderedPageBreak/>
        <w:t xml:space="preserve"> </w:t>
      </w:r>
    </w:p>
    <w:sectPr w:rsidR="000829B9" w:rsidSect="000829B9">
      <w:footerReference w:type="even" r:id="rId7"/>
      <w:footerReference w:type="default" r:id="rId8"/>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9B9" w:rsidRDefault="000829B9" w:rsidP="000829B9">
      <w:r>
        <w:separator/>
      </w:r>
    </w:p>
  </w:endnote>
  <w:endnote w:type="continuationSeparator" w:id="1">
    <w:p w:rsidR="000829B9" w:rsidRDefault="000829B9" w:rsidP="00082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B9" w:rsidRDefault="000829B9">
    <w:pPr>
      <w:pStyle w:val="a4"/>
      <w:framePr w:wrap="around" w:vAnchor="text" w:hAnchor="margin" w:xAlign="outside" w:y="1"/>
      <w:rPr>
        <w:rStyle w:val="a7"/>
      </w:rPr>
    </w:pPr>
    <w:r>
      <w:fldChar w:fldCharType="begin"/>
    </w:r>
    <w:r w:rsidR="00336041">
      <w:rPr>
        <w:rStyle w:val="a7"/>
      </w:rPr>
      <w:instrText xml:space="preserve">PAGE  </w:instrText>
    </w:r>
    <w:r>
      <w:fldChar w:fldCharType="separate"/>
    </w:r>
    <w:r w:rsidR="00336041">
      <w:rPr>
        <w:rStyle w:val="a7"/>
      </w:rPr>
      <w:t>34</w:t>
    </w:r>
    <w:r>
      <w:fldChar w:fldCharType="end"/>
    </w:r>
  </w:p>
  <w:p w:rsidR="000829B9" w:rsidRDefault="000829B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B9" w:rsidRDefault="00336041">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sidR="000829B9">
      <w:rPr>
        <w:sz w:val="24"/>
        <w:szCs w:val="24"/>
      </w:rPr>
      <w:fldChar w:fldCharType="begin"/>
    </w:r>
    <w:r>
      <w:rPr>
        <w:rStyle w:val="a7"/>
        <w:sz w:val="24"/>
        <w:szCs w:val="24"/>
      </w:rPr>
      <w:instrText xml:space="preserve">PAGE  </w:instrText>
    </w:r>
    <w:r w:rsidR="000829B9">
      <w:rPr>
        <w:sz w:val="24"/>
        <w:szCs w:val="24"/>
      </w:rPr>
      <w:fldChar w:fldCharType="separate"/>
    </w:r>
    <w:r>
      <w:rPr>
        <w:rStyle w:val="a7"/>
        <w:noProof/>
        <w:sz w:val="24"/>
        <w:szCs w:val="24"/>
      </w:rPr>
      <w:t>1</w:t>
    </w:r>
    <w:r w:rsidR="000829B9">
      <w:rPr>
        <w:sz w:val="24"/>
        <w:szCs w:val="24"/>
      </w:rPr>
      <w:fldChar w:fldCharType="end"/>
    </w:r>
    <w:r>
      <w:rPr>
        <w:rStyle w:val="a7"/>
        <w:rFonts w:hint="eastAsia"/>
        <w:sz w:val="24"/>
        <w:szCs w:val="24"/>
      </w:rPr>
      <w:t xml:space="preserve"> </w:t>
    </w:r>
    <w:r>
      <w:rPr>
        <w:rStyle w:val="a7"/>
        <w:rFonts w:hint="eastAsia"/>
        <w:sz w:val="24"/>
        <w:szCs w:val="24"/>
      </w:rPr>
      <w:t>—</w:t>
    </w:r>
  </w:p>
  <w:p w:rsidR="000829B9" w:rsidRDefault="000829B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9B9" w:rsidRDefault="000829B9" w:rsidP="000829B9">
      <w:r>
        <w:separator/>
      </w:r>
    </w:p>
  </w:footnote>
  <w:footnote w:type="continuationSeparator" w:id="1">
    <w:p w:rsidR="000829B9" w:rsidRDefault="000829B9" w:rsidP="000829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A2FD0D"/>
    <w:multiLevelType w:val="singleLevel"/>
    <w:tmpl w:val="E4A2FD0D"/>
    <w:lvl w:ilvl="0">
      <w:start w:val="8"/>
      <w:numFmt w:val="chineseCounting"/>
      <w:suff w:val="nothing"/>
      <w:lvlText w:val="%1、"/>
      <w:lvlJc w:val="left"/>
      <w:rPr>
        <w:rFonts w:hint="eastAsia"/>
      </w:rPr>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2">
    <w:nsid w:val="1260BE4D"/>
    <w:multiLevelType w:val="singleLevel"/>
    <w:tmpl w:val="1260BE4D"/>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420"/>
  <w:drawingGridHorizontalSpacing w:val="103"/>
  <w:drawingGridVerticalSpacing w:val="301"/>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hjYjE2ZmUzMTk0YzgxNmVhYTQ2YjQxY2EzOTI3NTUifQ=="/>
  </w:docVars>
  <w:rsids>
    <w:rsidRoot w:val="002841F0"/>
    <w:rsid w:val="00017F19"/>
    <w:rsid w:val="000322FE"/>
    <w:rsid w:val="000829B9"/>
    <w:rsid w:val="00083A84"/>
    <w:rsid w:val="00095FBA"/>
    <w:rsid w:val="000975B6"/>
    <w:rsid w:val="000A7A67"/>
    <w:rsid w:val="000B0058"/>
    <w:rsid w:val="000B0F8D"/>
    <w:rsid w:val="000F5FF6"/>
    <w:rsid w:val="001A521A"/>
    <w:rsid w:val="001B7CED"/>
    <w:rsid w:val="00217BDF"/>
    <w:rsid w:val="00245DD6"/>
    <w:rsid w:val="00253BA0"/>
    <w:rsid w:val="002841F0"/>
    <w:rsid w:val="002A26C5"/>
    <w:rsid w:val="002B0015"/>
    <w:rsid w:val="002C29C8"/>
    <w:rsid w:val="002D39E9"/>
    <w:rsid w:val="002E2754"/>
    <w:rsid w:val="00323747"/>
    <w:rsid w:val="00336041"/>
    <w:rsid w:val="00381C01"/>
    <w:rsid w:val="003C18A0"/>
    <w:rsid w:val="00402332"/>
    <w:rsid w:val="00403204"/>
    <w:rsid w:val="0040466A"/>
    <w:rsid w:val="00424CB9"/>
    <w:rsid w:val="00475C30"/>
    <w:rsid w:val="004765CE"/>
    <w:rsid w:val="00477D46"/>
    <w:rsid w:val="004A4064"/>
    <w:rsid w:val="004D6EF5"/>
    <w:rsid w:val="0057564F"/>
    <w:rsid w:val="00583D39"/>
    <w:rsid w:val="005938EF"/>
    <w:rsid w:val="005C3239"/>
    <w:rsid w:val="005C6C45"/>
    <w:rsid w:val="005E19CE"/>
    <w:rsid w:val="00605269"/>
    <w:rsid w:val="00625AFB"/>
    <w:rsid w:val="00641ABF"/>
    <w:rsid w:val="006622CD"/>
    <w:rsid w:val="00680C7E"/>
    <w:rsid w:val="006D40DF"/>
    <w:rsid w:val="00736F10"/>
    <w:rsid w:val="0074439A"/>
    <w:rsid w:val="00780DF4"/>
    <w:rsid w:val="007B0791"/>
    <w:rsid w:val="007C323E"/>
    <w:rsid w:val="007D6ADE"/>
    <w:rsid w:val="007D6C40"/>
    <w:rsid w:val="007E5E22"/>
    <w:rsid w:val="007F5622"/>
    <w:rsid w:val="0080259B"/>
    <w:rsid w:val="008073F2"/>
    <w:rsid w:val="008469D8"/>
    <w:rsid w:val="00852EBC"/>
    <w:rsid w:val="008556AF"/>
    <w:rsid w:val="008A783C"/>
    <w:rsid w:val="008F2FB6"/>
    <w:rsid w:val="00953EA1"/>
    <w:rsid w:val="00960AAE"/>
    <w:rsid w:val="009E65BD"/>
    <w:rsid w:val="009E6E31"/>
    <w:rsid w:val="00A02C2D"/>
    <w:rsid w:val="00A161B1"/>
    <w:rsid w:val="00A44677"/>
    <w:rsid w:val="00A60759"/>
    <w:rsid w:val="00A62C5E"/>
    <w:rsid w:val="00A64A64"/>
    <w:rsid w:val="00A82A31"/>
    <w:rsid w:val="00AA29CB"/>
    <w:rsid w:val="00AC0196"/>
    <w:rsid w:val="00AD2412"/>
    <w:rsid w:val="00B00A50"/>
    <w:rsid w:val="00B065A7"/>
    <w:rsid w:val="00B07287"/>
    <w:rsid w:val="00B52021"/>
    <w:rsid w:val="00B92F93"/>
    <w:rsid w:val="00B95CAE"/>
    <w:rsid w:val="00BA3499"/>
    <w:rsid w:val="00BE1AEE"/>
    <w:rsid w:val="00BE62A1"/>
    <w:rsid w:val="00C44F64"/>
    <w:rsid w:val="00CA40F2"/>
    <w:rsid w:val="00CD7AF8"/>
    <w:rsid w:val="00D04CC5"/>
    <w:rsid w:val="00D1035F"/>
    <w:rsid w:val="00D5063D"/>
    <w:rsid w:val="00D51716"/>
    <w:rsid w:val="00D6084C"/>
    <w:rsid w:val="00E315F0"/>
    <w:rsid w:val="00E3574A"/>
    <w:rsid w:val="00E67A42"/>
    <w:rsid w:val="00EA0819"/>
    <w:rsid w:val="00EA6EB0"/>
    <w:rsid w:val="00EA79DC"/>
    <w:rsid w:val="00ED5EAE"/>
    <w:rsid w:val="00ED6520"/>
    <w:rsid w:val="00EF30CB"/>
    <w:rsid w:val="00EF7C52"/>
    <w:rsid w:val="00F32610"/>
    <w:rsid w:val="00F46049"/>
    <w:rsid w:val="00F862F4"/>
    <w:rsid w:val="00FC2E82"/>
    <w:rsid w:val="011A4082"/>
    <w:rsid w:val="01526F47"/>
    <w:rsid w:val="016E0C27"/>
    <w:rsid w:val="01E46D33"/>
    <w:rsid w:val="028E7519"/>
    <w:rsid w:val="029418F9"/>
    <w:rsid w:val="02E246B7"/>
    <w:rsid w:val="02FF7B95"/>
    <w:rsid w:val="0329757B"/>
    <w:rsid w:val="03312FA5"/>
    <w:rsid w:val="03912A09"/>
    <w:rsid w:val="0391469A"/>
    <w:rsid w:val="03EC7C9F"/>
    <w:rsid w:val="04001E75"/>
    <w:rsid w:val="04C77404"/>
    <w:rsid w:val="04F15244"/>
    <w:rsid w:val="04F82B4C"/>
    <w:rsid w:val="059D6B84"/>
    <w:rsid w:val="059E19C9"/>
    <w:rsid w:val="05A54A2B"/>
    <w:rsid w:val="05D90BCF"/>
    <w:rsid w:val="061047EC"/>
    <w:rsid w:val="062E2ADC"/>
    <w:rsid w:val="065E2E82"/>
    <w:rsid w:val="06AB4E25"/>
    <w:rsid w:val="06F95FF9"/>
    <w:rsid w:val="073F4A62"/>
    <w:rsid w:val="07E278CA"/>
    <w:rsid w:val="07E35C17"/>
    <w:rsid w:val="07EB761A"/>
    <w:rsid w:val="07EC4BEA"/>
    <w:rsid w:val="080528C5"/>
    <w:rsid w:val="08275445"/>
    <w:rsid w:val="082853AA"/>
    <w:rsid w:val="0858423C"/>
    <w:rsid w:val="08904EE5"/>
    <w:rsid w:val="08EF74F0"/>
    <w:rsid w:val="09C05A76"/>
    <w:rsid w:val="09C851E3"/>
    <w:rsid w:val="09D92F4C"/>
    <w:rsid w:val="09EF451D"/>
    <w:rsid w:val="0A4C6CF4"/>
    <w:rsid w:val="0AA07F0D"/>
    <w:rsid w:val="0AA172D2"/>
    <w:rsid w:val="0AAB0D8C"/>
    <w:rsid w:val="0AAB2802"/>
    <w:rsid w:val="0AC01518"/>
    <w:rsid w:val="0B582BD0"/>
    <w:rsid w:val="0B7C1CDB"/>
    <w:rsid w:val="0BB1312B"/>
    <w:rsid w:val="0BD46E8E"/>
    <w:rsid w:val="0BDA2FAB"/>
    <w:rsid w:val="0C443240"/>
    <w:rsid w:val="0C914EA3"/>
    <w:rsid w:val="0CAD5A32"/>
    <w:rsid w:val="0CE51D21"/>
    <w:rsid w:val="0CE93D00"/>
    <w:rsid w:val="0D3104F3"/>
    <w:rsid w:val="0D6D5FF2"/>
    <w:rsid w:val="0D766D04"/>
    <w:rsid w:val="0DDC3323"/>
    <w:rsid w:val="0E270E6E"/>
    <w:rsid w:val="0E4413FE"/>
    <w:rsid w:val="0E7B1096"/>
    <w:rsid w:val="0EEE7A0D"/>
    <w:rsid w:val="0EF44384"/>
    <w:rsid w:val="0F2A5E71"/>
    <w:rsid w:val="0F34483A"/>
    <w:rsid w:val="0F435C3F"/>
    <w:rsid w:val="0F7D6584"/>
    <w:rsid w:val="0FA27F84"/>
    <w:rsid w:val="0FBF2BE4"/>
    <w:rsid w:val="0FE52EF1"/>
    <w:rsid w:val="0FE97C61"/>
    <w:rsid w:val="10036608"/>
    <w:rsid w:val="1012241A"/>
    <w:rsid w:val="101F681B"/>
    <w:rsid w:val="102B6F19"/>
    <w:rsid w:val="10710382"/>
    <w:rsid w:val="10792C66"/>
    <w:rsid w:val="10DA41F5"/>
    <w:rsid w:val="11E41C63"/>
    <w:rsid w:val="11F33802"/>
    <w:rsid w:val="12254877"/>
    <w:rsid w:val="126976B1"/>
    <w:rsid w:val="12C94E1D"/>
    <w:rsid w:val="12CD1ABC"/>
    <w:rsid w:val="12F66175"/>
    <w:rsid w:val="13271272"/>
    <w:rsid w:val="13573721"/>
    <w:rsid w:val="13AB1779"/>
    <w:rsid w:val="13D12EE6"/>
    <w:rsid w:val="14165BA0"/>
    <w:rsid w:val="142B1AFF"/>
    <w:rsid w:val="147D6BDD"/>
    <w:rsid w:val="14982D02"/>
    <w:rsid w:val="14FA3C6A"/>
    <w:rsid w:val="15C4429B"/>
    <w:rsid w:val="15E66FF7"/>
    <w:rsid w:val="15FF3D3A"/>
    <w:rsid w:val="160E6673"/>
    <w:rsid w:val="163B1335"/>
    <w:rsid w:val="16A263C2"/>
    <w:rsid w:val="16F83B8C"/>
    <w:rsid w:val="175011B4"/>
    <w:rsid w:val="177C1BE6"/>
    <w:rsid w:val="17975995"/>
    <w:rsid w:val="18157E55"/>
    <w:rsid w:val="181772BB"/>
    <w:rsid w:val="181E4F58"/>
    <w:rsid w:val="181E59CB"/>
    <w:rsid w:val="18A01C0A"/>
    <w:rsid w:val="18B560F0"/>
    <w:rsid w:val="18D163AA"/>
    <w:rsid w:val="197C1B46"/>
    <w:rsid w:val="19864C92"/>
    <w:rsid w:val="19EB06CD"/>
    <w:rsid w:val="1A370B87"/>
    <w:rsid w:val="1A8B4866"/>
    <w:rsid w:val="1AA80112"/>
    <w:rsid w:val="1ACF59C9"/>
    <w:rsid w:val="1AD5401E"/>
    <w:rsid w:val="1B041DF3"/>
    <w:rsid w:val="1B2B38D8"/>
    <w:rsid w:val="1B5B7DEE"/>
    <w:rsid w:val="1C084E76"/>
    <w:rsid w:val="1C307184"/>
    <w:rsid w:val="1C4D4148"/>
    <w:rsid w:val="1C845B58"/>
    <w:rsid w:val="1C9B0535"/>
    <w:rsid w:val="1D2A1481"/>
    <w:rsid w:val="1D3138DD"/>
    <w:rsid w:val="1D321B3B"/>
    <w:rsid w:val="1D3F3C7C"/>
    <w:rsid w:val="1D733EAC"/>
    <w:rsid w:val="1DF3687A"/>
    <w:rsid w:val="1DFF6547"/>
    <w:rsid w:val="1E0D074B"/>
    <w:rsid w:val="1E195BB5"/>
    <w:rsid w:val="1E3525B1"/>
    <w:rsid w:val="1EC04283"/>
    <w:rsid w:val="1EDE6F86"/>
    <w:rsid w:val="1EDE744A"/>
    <w:rsid w:val="1EE416FB"/>
    <w:rsid w:val="1EEB23D0"/>
    <w:rsid w:val="1F094269"/>
    <w:rsid w:val="1F20225E"/>
    <w:rsid w:val="1F775B68"/>
    <w:rsid w:val="208536D3"/>
    <w:rsid w:val="208B4C62"/>
    <w:rsid w:val="20C53DD2"/>
    <w:rsid w:val="212435CF"/>
    <w:rsid w:val="21371D65"/>
    <w:rsid w:val="21904D70"/>
    <w:rsid w:val="22221145"/>
    <w:rsid w:val="2222738F"/>
    <w:rsid w:val="22704B2D"/>
    <w:rsid w:val="22897DA2"/>
    <w:rsid w:val="228A7DDC"/>
    <w:rsid w:val="22A530BF"/>
    <w:rsid w:val="22E82D97"/>
    <w:rsid w:val="230829C5"/>
    <w:rsid w:val="23FF282F"/>
    <w:rsid w:val="243D02D8"/>
    <w:rsid w:val="24D665AE"/>
    <w:rsid w:val="25574561"/>
    <w:rsid w:val="259C77F7"/>
    <w:rsid w:val="25C3197A"/>
    <w:rsid w:val="25F94997"/>
    <w:rsid w:val="263A491A"/>
    <w:rsid w:val="264A5E67"/>
    <w:rsid w:val="266B0573"/>
    <w:rsid w:val="269A0FD3"/>
    <w:rsid w:val="26AA1AA0"/>
    <w:rsid w:val="26D45D41"/>
    <w:rsid w:val="26FB5985"/>
    <w:rsid w:val="26FC6074"/>
    <w:rsid w:val="272B2AF9"/>
    <w:rsid w:val="272F0C43"/>
    <w:rsid w:val="27351CB2"/>
    <w:rsid w:val="2746225A"/>
    <w:rsid w:val="277056DD"/>
    <w:rsid w:val="27840FE1"/>
    <w:rsid w:val="27995F60"/>
    <w:rsid w:val="28025039"/>
    <w:rsid w:val="28762832"/>
    <w:rsid w:val="292F1373"/>
    <w:rsid w:val="29493D02"/>
    <w:rsid w:val="29547061"/>
    <w:rsid w:val="297C6320"/>
    <w:rsid w:val="298C7B83"/>
    <w:rsid w:val="2A375D41"/>
    <w:rsid w:val="2A4933AC"/>
    <w:rsid w:val="2A6A3142"/>
    <w:rsid w:val="2A6A58B7"/>
    <w:rsid w:val="2AC73233"/>
    <w:rsid w:val="2AD46A97"/>
    <w:rsid w:val="2B240EE6"/>
    <w:rsid w:val="2B2E0A5A"/>
    <w:rsid w:val="2B6F1F22"/>
    <w:rsid w:val="2BEB158B"/>
    <w:rsid w:val="2C6754A3"/>
    <w:rsid w:val="2C856901"/>
    <w:rsid w:val="2CAE3B45"/>
    <w:rsid w:val="2D3B5B48"/>
    <w:rsid w:val="2D4926A6"/>
    <w:rsid w:val="2D515207"/>
    <w:rsid w:val="2DA313B9"/>
    <w:rsid w:val="2DBF0527"/>
    <w:rsid w:val="2DE735DA"/>
    <w:rsid w:val="2E627140"/>
    <w:rsid w:val="2EEE2746"/>
    <w:rsid w:val="2EF04F32"/>
    <w:rsid w:val="2F7D7F41"/>
    <w:rsid w:val="2F9B5E1F"/>
    <w:rsid w:val="2FFE4C0B"/>
    <w:rsid w:val="304647E5"/>
    <w:rsid w:val="30656833"/>
    <w:rsid w:val="306C1463"/>
    <w:rsid w:val="30714E7E"/>
    <w:rsid w:val="30720C99"/>
    <w:rsid w:val="30F13C6A"/>
    <w:rsid w:val="31006CAB"/>
    <w:rsid w:val="31A17CF2"/>
    <w:rsid w:val="31D52DEE"/>
    <w:rsid w:val="32026D9C"/>
    <w:rsid w:val="32144BB9"/>
    <w:rsid w:val="323F1C36"/>
    <w:rsid w:val="32B41BE1"/>
    <w:rsid w:val="32C9470B"/>
    <w:rsid w:val="32DA04E1"/>
    <w:rsid w:val="32F22914"/>
    <w:rsid w:val="330E08EF"/>
    <w:rsid w:val="333E5700"/>
    <w:rsid w:val="33471816"/>
    <w:rsid w:val="33645DFE"/>
    <w:rsid w:val="33AC7705"/>
    <w:rsid w:val="33C53AAF"/>
    <w:rsid w:val="33CB7921"/>
    <w:rsid w:val="33DA54F0"/>
    <w:rsid w:val="33EB13DE"/>
    <w:rsid w:val="340071A3"/>
    <w:rsid w:val="341231C1"/>
    <w:rsid w:val="342F7A89"/>
    <w:rsid w:val="34326629"/>
    <w:rsid w:val="3436555C"/>
    <w:rsid w:val="34D74F44"/>
    <w:rsid w:val="3521751B"/>
    <w:rsid w:val="35303AB8"/>
    <w:rsid w:val="35887450"/>
    <w:rsid w:val="35921351"/>
    <w:rsid w:val="35AF2B08"/>
    <w:rsid w:val="35DE6650"/>
    <w:rsid w:val="35F14B53"/>
    <w:rsid w:val="361E5E91"/>
    <w:rsid w:val="36963DEF"/>
    <w:rsid w:val="36EC3A0F"/>
    <w:rsid w:val="371A057C"/>
    <w:rsid w:val="373F6673"/>
    <w:rsid w:val="374D3268"/>
    <w:rsid w:val="377D6D5D"/>
    <w:rsid w:val="378302E6"/>
    <w:rsid w:val="379654DD"/>
    <w:rsid w:val="384A1F02"/>
    <w:rsid w:val="38887767"/>
    <w:rsid w:val="38F757BE"/>
    <w:rsid w:val="392679C6"/>
    <w:rsid w:val="394F385D"/>
    <w:rsid w:val="3968465A"/>
    <w:rsid w:val="39696AC7"/>
    <w:rsid w:val="3990700B"/>
    <w:rsid w:val="39DE7954"/>
    <w:rsid w:val="3A105C66"/>
    <w:rsid w:val="3A1E3ECA"/>
    <w:rsid w:val="3A37275E"/>
    <w:rsid w:val="3A480176"/>
    <w:rsid w:val="3A830B2E"/>
    <w:rsid w:val="3A961FC4"/>
    <w:rsid w:val="3AB66084"/>
    <w:rsid w:val="3ACD0224"/>
    <w:rsid w:val="3AE90FAD"/>
    <w:rsid w:val="3B0A633A"/>
    <w:rsid w:val="3B327BD4"/>
    <w:rsid w:val="3B741A64"/>
    <w:rsid w:val="3BE4429B"/>
    <w:rsid w:val="3BED5ECE"/>
    <w:rsid w:val="3BF263EC"/>
    <w:rsid w:val="3C185775"/>
    <w:rsid w:val="3C686097"/>
    <w:rsid w:val="3C8F1DA9"/>
    <w:rsid w:val="3CAA7A33"/>
    <w:rsid w:val="3D3918BA"/>
    <w:rsid w:val="3D5A7DFA"/>
    <w:rsid w:val="3D982785"/>
    <w:rsid w:val="3D9D5A63"/>
    <w:rsid w:val="3DAD3DC0"/>
    <w:rsid w:val="3E582318"/>
    <w:rsid w:val="3E7C0E1E"/>
    <w:rsid w:val="3EE31923"/>
    <w:rsid w:val="3F2006FA"/>
    <w:rsid w:val="3F375358"/>
    <w:rsid w:val="3F471A01"/>
    <w:rsid w:val="3F5838EC"/>
    <w:rsid w:val="3F71360C"/>
    <w:rsid w:val="3FB9703B"/>
    <w:rsid w:val="40CF4BCB"/>
    <w:rsid w:val="41143EC9"/>
    <w:rsid w:val="413B5CBF"/>
    <w:rsid w:val="415B23B1"/>
    <w:rsid w:val="41BD4926"/>
    <w:rsid w:val="41CF0E0C"/>
    <w:rsid w:val="42100EF9"/>
    <w:rsid w:val="421F6412"/>
    <w:rsid w:val="42265FED"/>
    <w:rsid w:val="42320AA1"/>
    <w:rsid w:val="423927F0"/>
    <w:rsid w:val="429A12E2"/>
    <w:rsid w:val="42B53D78"/>
    <w:rsid w:val="42E3660E"/>
    <w:rsid w:val="43163CC4"/>
    <w:rsid w:val="4359467D"/>
    <w:rsid w:val="436B0F98"/>
    <w:rsid w:val="43DB72E5"/>
    <w:rsid w:val="444C2D75"/>
    <w:rsid w:val="44695F79"/>
    <w:rsid w:val="44753D0C"/>
    <w:rsid w:val="44AF1E56"/>
    <w:rsid w:val="44D36EE9"/>
    <w:rsid w:val="45132AAF"/>
    <w:rsid w:val="45713DE8"/>
    <w:rsid w:val="458668ED"/>
    <w:rsid w:val="45937765"/>
    <w:rsid w:val="45945099"/>
    <w:rsid w:val="45D07E8C"/>
    <w:rsid w:val="45E701C3"/>
    <w:rsid w:val="45F97790"/>
    <w:rsid w:val="46A50BDF"/>
    <w:rsid w:val="46A6540D"/>
    <w:rsid w:val="46FE0A76"/>
    <w:rsid w:val="470D52E1"/>
    <w:rsid w:val="47277D4D"/>
    <w:rsid w:val="472E597E"/>
    <w:rsid w:val="47D90785"/>
    <w:rsid w:val="47E30E5E"/>
    <w:rsid w:val="47FD13AC"/>
    <w:rsid w:val="48480CC1"/>
    <w:rsid w:val="48651873"/>
    <w:rsid w:val="48B50DDF"/>
    <w:rsid w:val="48BF4A4F"/>
    <w:rsid w:val="48F908A5"/>
    <w:rsid w:val="49581B60"/>
    <w:rsid w:val="496E58E1"/>
    <w:rsid w:val="49B02709"/>
    <w:rsid w:val="49D7069C"/>
    <w:rsid w:val="49E40B4A"/>
    <w:rsid w:val="49E8450A"/>
    <w:rsid w:val="4A057578"/>
    <w:rsid w:val="4A1347CF"/>
    <w:rsid w:val="4A4549BE"/>
    <w:rsid w:val="4AE37489"/>
    <w:rsid w:val="4AED7191"/>
    <w:rsid w:val="4B15132F"/>
    <w:rsid w:val="4B16063F"/>
    <w:rsid w:val="4B1B5657"/>
    <w:rsid w:val="4B5930F3"/>
    <w:rsid w:val="4B987E0E"/>
    <w:rsid w:val="4BA708DA"/>
    <w:rsid w:val="4C0E641F"/>
    <w:rsid w:val="4C12528C"/>
    <w:rsid w:val="4C3E6663"/>
    <w:rsid w:val="4C6C05BE"/>
    <w:rsid w:val="4CB8795D"/>
    <w:rsid w:val="4CF82CB6"/>
    <w:rsid w:val="4D2007CB"/>
    <w:rsid w:val="4D566D5D"/>
    <w:rsid w:val="4DA1334D"/>
    <w:rsid w:val="4DFC0F09"/>
    <w:rsid w:val="4E06030D"/>
    <w:rsid w:val="4E123A85"/>
    <w:rsid w:val="4E26024E"/>
    <w:rsid w:val="4E36032C"/>
    <w:rsid w:val="4E391E79"/>
    <w:rsid w:val="4E9764FE"/>
    <w:rsid w:val="4EAD0DF3"/>
    <w:rsid w:val="4F3B6524"/>
    <w:rsid w:val="4F684946"/>
    <w:rsid w:val="4F7C6CF2"/>
    <w:rsid w:val="4FD33566"/>
    <w:rsid w:val="504B61B3"/>
    <w:rsid w:val="504F0E3F"/>
    <w:rsid w:val="50585B66"/>
    <w:rsid w:val="506B2B4D"/>
    <w:rsid w:val="515D6038"/>
    <w:rsid w:val="517E0187"/>
    <w:rsid w:val="518D48C8"/>
    <w:rsid w:val="51F05AB7"/>
    <w:rsid w:val="523763C1"/>
    <w:rsid w:val="527542E7"/>
    <w:rsid w:val="527F3531"/>
    <w:rsid w:val="533802B0"/>
    <w:rsid w:val="53C64F3E"/>
    <w:rsid w:val="53C71634"/>
    <w:rsid w:val="53E93358"/>
    <w:rsid w:val="53F15728"/>
    <w:rsid w:val="54177EC5"/>
    <w:rsid w:val="547942B0"/>
    <w:rsid w:val="548843BD"/>
    <w:rsid w:val="54C56CFF"/>
    <w:rsid w:val="54E82D6A"/>
    <w:rsid w:val="54F05172"/>
    <w:rsid w:val="54F945E4"/>
    <w:rsid w:val="55173EF5"/>
    <w:rsid w:val="553B5E36"/>
    <w:rsid w:val="55434DA1"/>
    <w:rsid w:val="55547B5F"/>
    <w:rsid w:val="5579706C"/>
    <w:rsid w:val="56772E9D"/>
    <w:rsid w:val="567B09C5"/>
    <w:rsid w:val="56AC391A"/>
    <w:rsid w:val="56C02A99"/>
    <w:rsid w:val="56C119E2"/>
    <w:rsid w:val="56D30863"/>
    <w:rsid w:val="56DF5D83"/>
    <w:rsid w:val="56FC7846"/>
    <w:rsid w:val="572E76B5"/>
    <w:rsid w:val="57764915"/>
    <w:rsid w:val="579378DD"/>
    <w:rsid w:val="57D35AE7"/>
    <w:rsid w:val="58787A12"/>
    <w:rsid w:val="589C308F"/>
    <w:rsid w:val="58CB3E9E"/>
    <w:rsid w:val="58D44761"/>
    <w:rsid w:val="58FC0B4E"/>
    <w:rsid w:val="58FE2D2D"/>
    <w:rsid w:val="59284665"/>
    <w:rsid w:val="5935236C"/>
    <w:rsid w:val="59367040"/>
    <w:rsid w:val="5954396A"/>
    <w:rsid w:val="59AD4E28"/>
    <w:rsid w:val="5A19163C"/>
    <w:rsid w:val="5A4168EC"/>
    <w:rsid w:val="5A9C623F"/>
    <w:rsid w:val="5AFB5530"/>
    <w:rsid w:val="5AFD5BE3"/>
    <w:rsid w:val="5B321A89"/>
    <w:rsid w:val="5B4B0F66"/>
    <w:rsid w:val="5B4F34A8"/>
    <w:rsid w:val="5B565890"/>
    <w:rsid w:val="5BAC35E9"/>
    <w:rsid w:val="5BCE2A10"/>
    <w:rsid w:val="5C383BEE"/>
    <w:rsid w:val="5CB85FBE"/>
    <w:rsid w:val="5D02456B"/>
    <w:rsid w:val="5DA55943"/>
    <w:rsid w:val="5DAD6008"/>
    <w:rsid w:val="5E2810B4"/>
    <w:rsid w:val="5E347319"/>
    <w:rsid w:val="5E706035"/>
    <w:rsid w:val="5E777144"/>
    <w:rsid w:val="5E8F51E6"/>
    <w:rsid w:val="5EA82661"/>
    <w:rsid w:val="5F0651FE"/>
    <w:rsid w:val="5F464EFA"/>
    <w:rsid w:val="5F57556A"/>
    <w:rsid w:val="5F87465B"/>
    <w:rsid w:val="5FA32F55"/>
    <w:rsid w:val="5FED5C6A"/>
    <w:rsid w:val="5FF13CC0"/>
    <w:rsid w:val="601E25DC"/>
    <w:rsid w:val="605B2A6C"/>
    <w:rsid w:val="607F5BB3"/>
    <w:rsid w:val="608F2ABA"/>
    <w:rsid w:val="60C00A3B"/>
    <w:rsid w:val="60E262D2"/>
    <w:rsid w:val="60E303C2"/>
    <w:rsid w:val="60F738B8"/>
    <w:rsid w:val="61A32153"/>
    <w:rsid w:val="6223493D"/>
    <w:rsid w:val="62260A44"/>
    <w:rsid w:val="62464AC7"/>
    <w:rsid w:val="627A1C5F"/>
    <w:rsid w:val="62821148"/>
    <w:rsid w:val="62F936AE"/>
    <w:rsid w:val="632048BD"/>
    <w:rsid w:val="63221024"/>
    <w:rsid w:val="6332776B"/>
    <w:rsid w:val="63962BE4"/>
    <w:rsid w:val="63CB65D6"/>
    <w:rsid w:val="63E43B3C"/>
    <w:rsid w:val="63E678B4"/>
    <w:rsid w:val="640A0B5F"/>
    <w:rsid w:val="641A4AF2"/>
    <w:rsid w:val="643B19AE"/>
    <w:rsid w:val="645D4C87"/>
    <w:rsid w:val="647318F6"/>
    <w:rsid w:val="64771E19"/>
    <w:rsid w:val="64D133FE"/>
    <w:rsid w:val="64D13AEE"/>
    <w:rsid w:val="650566CF"/>
    <w:rsid w:val="653278A8"/>
    <w:rsid w:val="6549774F"/>
    <w:rsid w:val="65974C05"/>
    <w:rsid w:val="65CB5D60"/>
    <w:rsid w:val="65E74B42"/>
    <w:rsid w:val="660516F0"/>
    <w:rsid w:val="665F74AA"/>
    <w:rsid w:val="66BE1197"/>
    <w:rsid w:val="66CC5FFA"/>
    <w:rsid w:val="670752CC"/>
    <w:rsid w:val="67253684"/>
    <w:rsid w:val="67896360"/>
    <w:rsid w:val="678D77D7"/>
    <w:rsid w:val="67E97973"/>
    <w:rsid w:val="68624E09"/>
    <w:rsid w:val="687B25AC"/>
    <w:rsid w:val="689F7BC5"/>
    <w:rsid w:val="69425C9C"/>
    <w:rsid w:val="697B0A9F"/>
    <w:rsid w:val="69934FDB"/>
    <w:rsid w:val="69B10E15"/>
    <w:rsid w:val="69D72179"/>
    <w:rsid w:val="69F22AA0"/>
    <w:rsid w:val="6A502AF1"/>
    <w:rsid w:val="6A727FBB"/>
    <w:rsid w:val="6A814C99"/>
    <w:rsid w:val="6B04111E"/>
    <w:rsid w:val="6C3C4B05"/>
    <w:rsid w:val="6C602FC1"/>
    <w:rsid w:val="6C8240DF"/>
    <w:rsid w:val="6CB67B70"/>
    <w:rsid w:val="6CBD5C34"/>
    <w:rsid w:val="6D0E6419"/>
    <w:rsid w:val="6D364707"/>
    <w:rsid w:val="6D3F61AF"/>
    <w:rsid w:val="6D7A6C9D"/>
    <w:rsid w:val="6D967268"/>
    <w:rsid w:val="6D9745DB"/>
    <w:rsid w:val="6DAB5F89"/>
    <w:rsid w:val="6DE50ABF"/>
    <w:rsid w:val="6E4C59D2"/>
    <w:rsid w:val="6EA81681"/>
    <w:rsid w:val="6EAF7916"/>
    <w:rsid w:val="6EDC5B3C"/>
    <w:rsid w:val="6F3B7F1C"/>
    <w:rsid w:val="6F66092A"/>
    <w:rsid w:val="6F6A3147"/>
    <w:rsid w:val="6FD3413A"/>
    <w:rsid w:val="6FEF756B"/>
    <w:rsid w:val="6FF27194"/>
    <w:rsid w:val="6FF3686F"/>
    <w:rsid w:val="70297111"/>
    <w:rsid w:val="703F01BE"/>
    <w:rsid w:val="707A1AB0"/>
    <w:rsid w:val="70877F38"/>
    <w:rsid w:val="70FF06B1"/>
    <w:rsid w:val="71221260"/>
    <w:rsid w:val="713D7A09"/>
    <w:rsid w:val="721721D6"/>
    <w:rsid w:val="724D4D4F"/>
    <w:rsid w:val="72646F51"/>
    <w:rsid w:val="728F12F7"/>
    <w:rsid w:val="72BA48AD"/>
    <w:rsid w:val="72CE0258"/>
    <w:rsid w:val="731D659E"/>
    <w:rsid w:val="731E4E00"/>
    <w:rsid w:val="734423F8"/>
    <w:rsid w:val="734B22B3"/>
    <w:rsid w:val="734B3DA6"/>
    <w:rsid w:val="734C133C"/>
    <w:rsid w:val="73863634"/>
    <w:rsid w:val="738A03FA"/>
    <w:rsid w:val="739A6ED1"/>
    <w:rsid w:val="739B4217"/>
    <w:rsid w:val="73EA114C"/>
    <w:rsid w:val="73F93757"/>
    <w:rsid w:val="74CB0B2C"/>
    <w:rsid w:val="74D66820"/>
    <w:rsid w:val="74DB42DE"/>
    <w:rsid w:val="74FF3A94"/>
    <w:rsid w:val="750C4CA1"/>
    <w:rsid w:val="75884B12"/>
    <w:rsid w:val="75976C60"/>
    <w:rsid w:val="759C1992"/>
    <w:rsid w:val="75C52E99"/>
    <w:rsid w:val="766C69AE"/>
    <w:rsid w:val="76A333E3"/>
    <w:rsid w:val="76A46EC4"/>
    <w:rsid w:val="76C75323"/>
    <w:rsid w:val="77040BB3"/>
    <w:rsid w:val="771210D1"/>
    <w:rsid w:val="773521BD"/>
    <w:rsid w:val="77E03A5B"/>
    <w:rsid w:val="77FF7708"/>
    <w:rsid w:val="78253852"/>
    <w:rsid w:val="782F2538"/>
    <w:rsid w:val="786A5F98"/>
    <w:rsid w:val="788C2B31"/>
    <w:rsid w:val="78E008E2"/>
    <w:rsid w:val="78E75809"/>
    <w:rsid w:val="78FA2932"/>
    <w:rsid w:val="78FD1714"/>
    <w:rsid w:val="79002D6F"/>
    <w:rsid w:val="79342C0C"/>
    <w:rsid w:val="796152BB"/>
    <w:rsid w:val="7A341BC9"/>
    <w:rsid w:val="7A412AB0"/>
    <w:rsid w:val="7A536AC8"/>
    <w:rsid w:val="7A6B3FE7"/>
    <w:rsid w:val="7ABE79F8"/>
    <w:rsid w:val="7B0D54F0"/>
    <w:rsid w:val="7B2F03D4"/>
    <w:rsid w:val="7B6A6A4B"/>
    <w:rsid w:val="7B837E78"/>
    <w:rsid w:val="7BDA25DA"/>
    <w:rsid w:val="7C033CE2"/>
    <w:rsid w:val="7C732E3F"/>
    <w:rsid w:val="7D7260C1"/>
    <w:rsid w:val="7DAD549A"/>
    <w:rsid w:val="7E040C0B"/>
    <w:rsid w:val="7E2A70C4"/>
    <w:rsid w:val="7E46038E"/>
    <w:rsid w:val="7E576A34"/>
    <w:rsid w:val="7EBC7738"/>
    <w:rsid w:val="7EDB2D96"/>
    <w:rsid w:val="7EDD59EE"/>
    <w:rsid w:val="7F681EFE"/>
    <w:rsid w:val="7F7B6BD1"/>
    <w:rsid w:val="7FFA085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Body Text Indent 2" w:unhideWhenUsed="1"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2"/>
    <w:autoRedefine/>
    <w:qFormat/>
    <w:rsid w:val="000829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autoRedefine/>
    <w:qFormat/>
    <w:rsid w:val="000829B9"/>
    <w:pPr>
      <w:widowControl w:val="0"/>
      <w:spacing w:before="100" w:beforeAutospacing="1"/>
      <w:ind w:leftChars="200" w:left="200" w:firstLineChars="200" w:firstLine="420"/>
      <w:jc w:val="both"/>
    </w:pPr>
    <w:rPr>
      <w:rFonts w:ascii="Calibri" w:hAnsi="Calibri"/>
      <w:kern w:val="2"/>
      <w:sz w:val="21"/>
      <w:szCs w:val="24"/>
    </w:rPr>
  </w:style>
  <w:style w:type="paragraph" w:styleId="a3">
    <w:name w:val="Body Text Indent"/>
    <w:basedOn w:val="a"/>
    <w:autoRedefine/>
    <w:qFormat/>
    <w:rsid w:val="000829B9"/>
    <w:pPr>
      <w:ind w:firstLineChars="200" w:firstLine="640"/>
    </w:pPr>
    <w:rPr>
      <w:rFonts w:eastAsia="仿宋_GB2312"/>
      <w:sz w:val="32"/>
    </w:rPr>
  </w:style>
  <w:style w:type="paragraph" w:styleId="2">
    <w:name w:val="Body Text Indent 2"/>
    <w:basedOn w:val="a"/>
    <w:autoRedefine/>
    <w:unhideWhenUsed/>
    <w:qFormat/>
    <w:rsid w:val="000829B9"/>
    <w:pPr>
      <w:ind w:firstLineChars="200" w:firstLine="588"/>
    </w:pPr>
    <w:rPr>
      <w:rFonts w:ascii="仿宋_GB2312" w:eastAsia="仿宋_GB2312" w:hAnsi="Calibri"/>
      <w:sz w:val="32"/>
    </w:rPr>
  </w:style>
  <w:style w:type="paragraph" w:styleId="a4">
    <w:name w:val="footer"/>
    <w:basedOn w:val="a"/>
    <w:link w:val="Char"/>
    <w:autoRedefine/>
    <w:qFormat/>
    <w:rsid w:val="000829B9"/>
    <w:pPr>
      <w:tabs>
        <w:tab w:val="center" w:pos="4153"/>
        <w:tab w:val="right" w:pos="8306"/>
      </w:tabs>
      <w:snapToGrid w:val="0"/>
      <w:jc w:val="left"/>
    </w:pPr>
    <w:rPr>
      <w:kern w:val="0"/>
      <w:sz w:val="18"/>
      <w:szCs w:val="18"/>
    </w:rPr>
  </w:style>
  <w:style w:type="paragraph" w:styleId="a5">
    <w:name w:val="header"/>
    <w:basedOn w:val="a"/>
    <w:autoRedefine/>
    <w:qFormat/>
    <w:rsid w:val="000829B9"/>
    <w:pPr>
      <w:tabs>
        <w:tab w:val="center" w:pos="4153"/>
        <w:tab w:val="right" w:pos="8306"/>
      </w:tabs>
      <w:snapToGrid w:val="0"/>
      <w:jc w:val="center"/>
    </w:pPr>
    <w:rPr>
      <w:sz w:val="18"/>
      <w:szCs w:val="18"/>
    </w:rPr>
  </w:style>
  <w:style w:type="paragraph" w:styleId="20">
    <w:name w:val="Body Text First Indent 2"/>
    <w:basedOn w:val="a3"/>
    <w:autoRedefine/>
    <w:qFormat/>
    <w:rsid w:val="000829B9"/>
    <w:pPr>
      <w:ind w:firstLine="420"/>
    </w:pPr>
  </w:style>
  <w:style w:type="table" w:styleId="a6">
    <w:name w:val="Table Grid"/>
    <w:basedOn w:val="a1"/>
    <w:autoRedefine/>
    <w:uiPriority w:val="59"/>
    <w:qFormat/>
    <w:rsid w:val="00082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autoRedefine/>
    <w:qFormat/>
    <w:rsid w:val="000829B9"/>
  </w:style>
  <w:style w:type="character" w:styleId="a8">
    <w:name w:val="Hyperlink"/>
    <w:basedOn w:val="a0"/>
    <w:autoRedefine/>
    <w:unhideWhenUsed/>
    <w:qFormat/>
    <w:rsid w:val="000829B9"/>
    <w:rPr>
      <w:color w:val="0000FF"/>
      <w:u w:val="single"/>
    </w:rPr>
  </w:style>
  <w:style w:type="character" w:customStyle="1" w:styleId="Char">
    <w:name w:val="页脚 Char"/>
    <w:link w:val="a4"/>
    <w:autoRedefine/>
    <w:qFormat/>
    <w:rsid w:val="000829B9"/>
    <w:rPr>
      <w:rFonts w:eastAsia="宋体"/>
      <w:sz w:val="18"/>
      <w:szCs w:val="18"/>
      <w:lang w:bidi="ar-SA"/>
    </w:rPr>
  </w:style>
  <w:style w:type="paragraph" w:customStyle="1" w:styleId="BodyText1I">
    <w:name w:val="BodyText1I"/>
    <w:basedOn w:val="a"/>
    <w:autoRedefine/>
    <w:uiPriority w:val="99"/>
    <w:qFormat/>
    <w:rsid w:val="000829B9"/>
    <w:pPr>
      <w:snapToGrid w:val="0"/>
      <w:spacing w:line="360" w:lineRule="auto"/>
      <w:ind w:firstLineChars="100" w:firstLine="420"/>
    </w:pPr>
    <w:rPr>
      <w:sz w:val="28"/>
      <w:szCs w:val="20"/>
    </w:rPr>
  </w:style>
  <w:style w:type="character" w:customStyle="1" w:styleId="font01">
    <w:name w:val="font01"/>
    <w:basedOn w:val="a0"/>
    <w:autoRedefine/>
    <w:qFormat/>
    <w:rsid w:val="000829B9"/>
    <w:rPr>
      <w:rFonts w:ascii="Arial" w:hAnsi="Arial" w:cs="Arial"/>
      <w:b/>
      <w:color w:val="000000"/>
      <w:sz w:val="24"/>
      <w:szCs w:val="24"/>
      <w:u w:val="none"/>
    </w:rPr>
  </w:style>
  <w:style w:type="character" w:customStyle="1" w:styleId="font31">
    <w:name w:val="font31"/>
    <w:basedOn w:val="a0"/>
    <w:autoRedefine/>
    <w:qFormat/>
    <w:rsid w:val="000829B9"/>
    <w:rPr>
      <w:rFonts w:ascii="宋体" w:eastAsia="宋体" w:hAnsi="宋体" w:cs="宋体" w:hint="eastAsia"/>
      <w:b/>
      <w:color w:val="000000"/>
      <w:sz w:val="24"/>
      <w:szCs w:val="24"/>
      <w:u w:val="none"/>
    </w:rPr>
  </w:style>
  <w:style w:type="character" w:customStyle="1" w:styleId="3CharChar">
    <w:name w:val="标题 3 Char Char"/>
    <w:autoRedefine/>
    <w:qFormat/>
    <w:rsid w:val="000829B9"/>
    <w:rPr>
      <w:rFonts w:eastAsia="楷体_GB2312"/>
      <w:b/>
      <w:kern w:val="2"/>
      <w:sz w:val="32"/>
      <w:szCs w:val="24"/>
      <w:lang w:val="en-US" w:eastAsia="zh-CN" w:bidi="ar-SA"/>
    </w:rPr>
  </w:style>
  <w:style w:type="paragraph" w:customStyle="1" w:styleId="Char0">
    <w:name w:val="Char"/>
    <w:basedOn w:val="a"/>
    <w:autoRedefine/>
    <w:qFormat/>
    <w:rsid w:val="000829B9"/>
    <w:pPr>
      <w:autoSpaceDE w:val="0"/>
      <w:autoSpaceDN w:val="0"/>
      <w:adjustRightInd w:val="0"/>
    </w:pPr>
    <w:rPr>
      <w:rFonts w:ascii="宋体" w:cs="宋体"/>
      <w:kern w:val="0"/>
      <w:sz w:val="20"/>
      <w:szCs w:val="20"/>
      <w:lang w:val="zh-CN"/>
    </w:rPr>
  </w:style>
  <w:style w:type="paragraph" w:customStyle="1" w:styleId="Char1">
    <w:name w:val="Char1"/>
    <w:basedOn w:val="a"/>
    <w:autoRedefine/>
    <w:qFormat/>
    <w:rsid w:val="000829B9"/>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autoRedefine/>
    <w:qFormat/>
    <w:rsid w:val="000829B9"/>
    <w:pPr>
      <w:numPr>
        <w:numId w:val="1"/>
      </w:numPr>
      <w:tabs>
        <w:tab w:val="left" w:pos="720"/>
      </w:tabs>
    </w:pPr>
    <w:rPr>
      <w:szCs w:val="20"/>
    </w:rPr>
  </w:style>
  <w:style w:type="paragraph" w:styleId="a9">
    <w:name w:val="List Paragraph"/>
    <w:basedOn w:val="a"/>
    <w:autoRedefine/>
    <w:uiPriority w:val="99"/>
    <w:qFormat/>
    <w:rsid w:val="000829B9"/>
    <w:pPr>
      <w:ind w:firstLineChars="200" w:firstLine="420"/>
    </w:pPr>
    <w:rPr>
      <w:rFonts w:ascii="Calibri" w:hAnsi="Calibri"/>
      <w:szCs w:val="22"/>
    </w:rPr>
  </w:style>
  <w:style w:type="character" w:customStyle="1" w:styleId="font112">
    <w:name w:val="font112"/>
    <w:basedOn w:val="a0"/>
    <w:autoRedefine/>
    <w:qFormat/>
    <w:rsid w:val="000829B9"/>
    <w:rPr>
      <w:rFonts w:ascii="宋体" w:eastAsia="宋体" w:hAnsi="宋体" w:cs="宋体" w:hint="eastAsia"/>
      <w:b/>
      <w:bCs/>
      <w:color w:val="000000"/>
      <w:sz w:val="20"/>
      <w:szCs w:val="20"/>
      <w:u w:val="none"/>
    </w:rPr>
  </w:style>
  <w:style w:type="table" w:customStyle="1" w:styleId="TableNormal">
    <w:name w:val="Table Normal"/>
    <w:autoRedefine/>
    <w:semiHidden/>
    <w:unhideWhenUsed/>
    <w:qFormat/>
    <w:rsid w:val="000829B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1806</Words>
  <Characters>141</Characters>
  <Application>Microsoft Office Word</Application>
  <DocSecurity>0</DocSecurity>
  <Lines>1</Lines>
  <Paragraphs>3</Paragraphs>
  <ScaleCrop>false</ScaleCrop>
  <Company>Microsoft Corporation</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岳阳市财政局文件</dc:title>
  <dc:creator>吴川 10.105.113.190</dc:creator>
  <cp:lastModifiedBy>ysdw095</cp:lastModifiedBy>
  <cp:revision>6</cp:revision>
  <cp:lastPrinted>2024-04-01T03:25:00Z</cp:lastPrinted>
  <dcterms:created xsi:type="dcterms:W3CDTF">2019-04-18T01:44:00Z</dcterms:created>
  <dcterms:modified xsi:type="dcterms:W3CDTF">2024-05-17T08:02:00Z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929A626832714DEB8FB6DAC72DB7904B_13</vt:lpwstr>
  </property>
</Properties>
</file>