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仿宋" w:hAnsi="仿宋" w:eastAsia="仿宋" w:cs="仿宋"/>
          <w:b/>
          <w:bCs/>
          <w:sz w:val="44"/>
          <w:szCs w:val="44"/>
        </w:rPr>
      </w:pPr>
    </w:p>
    <w:p>
      <w:pPr>
        <w:spacing w:line="360" w:lineRule="auto"/>
        <w:jc w:val="righ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岳云教体函〔202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32"/>
          <w:szCs w:val="32"/>
        </w:rPr>
        <w:t>〕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bCs/>
          <w:sz w:val="32"/>
          <w:szCs w:val="32"/>
        </w:rPr>
        <w:t>号</w:t>
      </w:r>
    </w:p>
    <w:p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  <w:t>关于开展“展风采·作表率”系列</w:t>
      </w:r>
    </w:p>
    <w:p>
      <w:pPr>
        <w:spacing w:line="360" w:lineRule="auto"/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  <w:lang w:eastAsia="zh-CN"/>
        </w:rPr>
        <w:t>师德</w:t>
      </w:r>
      <w:r>
        <w:rPr>
          <w:rFonts w:hint="eastAsia" w:asciiTheme="majorEastAsia" w:hAnsiTheme="majorEastAsia" w:eastAsiaTheme="majorEastAsia" w:cstheme="majorEastAsia"/>
          <w:w w:val="95"/>
          <w:sz w:val="44"/>
          <w:szCs w:val="44"/>
        </w:rPr>
        <w:t>活动的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通知</w:t>
      </w:r>
    </w:p>
    <w:p>
      <w:pPr>
        <w:spacing w:line="500" w:lineRule="exact"/>
        <w:ind w:firstLine="420" w:firstLineChars="200"/>
        <w:rPr>
          <w:rFonts w:ascii="仿宋" w:hAnsi="仿宋" w:eastAsia="仿宋" w:cs="仿宋_GB2312"/>
          <w:bCs/>
          <w:szCs w:val="21"/>
        </w:rPr>
      </w:pPr>
    </w:p>
    <w:p>
      <w:pPr>
        <w:spacing w:line="50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区直各学校、幼儿园、机关股室：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深入贯彻落实党的二十大精神，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激励广大教师“学高为师，身正为范”，积极为办好人民满意的教育贡献自己的智慧和力量，经局党委研究决定，202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年开展“展风采·作表率”系列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师德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活动，现将有关事项通知如下。</w:t>
      </w:r>
    </w:p>
    <w:p>
      <w:pPr>
        <w:spacing w:line="5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一、活动宗旨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通过多层次评选优秀教师，在广大师生中集中展示优秀教师风采，用身边的典型感动身边的人，传递正能量，营造教师队伍爱岗敬业、为人师表、乐于奉献的良好氛围。</w:t>
      </w:r>
    </w:p>
    <w:p>
      <w:pPr>
        <w:spacing w:line="5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二、活动时间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年“三八”妇女节、“五四”青年节、教师节期间。</w:t>
      </w:r>
    </w:p>
    <w:p>
      <w:pPr>
        <w:spacing w:line="5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三、活动主题和评选方式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1.“三八”妇女节评选“三八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红旗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手”，分区级和校级两个层次评选和表彰；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2.①“五四”青年节评选“优秀青年”，分区级和校级两个层次评选和表彰；</w:t>
      </w:r>
    </w:p>
    <w:p>
      <w:pPr>
        <w:spacing w:line="500" w:lineRule="exact"/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“五四”期间举行“建区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40周年主题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”青年教师座谈会及“师德师风”专题演讲比赛；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3.教师节期间评选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“我与云溪同龄优秀教师”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“优秀班主任”“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守德如玉好老师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”“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敬业如山好老师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“爱生如子好老师”“视校如家好老师”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“先进教育体育工作者”等，评选方案另行通知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4.11月份开展以读推荐书目为主题的师德“征文”比赛（局工会负责）。</w:t>
      </w:r>
    </w:p>
    <w:p>
      <w:pPr>
        <w:spacing w:line="5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四、评选条件和指标</w:t>
      </w:r>
    </w:p>
    <w:p>
      <w:pPr>
        <w:spacing w:line="500" w:lineRule="exact"/>
        <w:ind w:firstLine="643" w:firstLineChars="2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（一）“三八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红旗</w:t>
      </w:r>
      <w:r>
        <w:rPr>
          <w:rFonts w:hint="eastAsia" w:ascii="楷体" w:hAnsi="楷体" w:eastAsia="楷体" w:cs="楷体"/>
          <w:b/>
          <w:sz w:val="32"/>
          <w:szCs w:val="32"/>
        </w:rPr>
        <w:t>手”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1.云溪区在编、在岗女教职工，且从事教育工作3年及以上；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2.无违法犯罪记录，近三年未受到党纪政纪处分;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3.近2年除国家法定假外，事假、病假累计不超过一月；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4.具有自尊、自信、自立、自强的时代精神，坚持正确的世界观、价值观、人生观；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5.教育教学效果好，最近阶段教学质量在全区前50%或所新接任的班级科目质量进步3个名次及以上；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6.区级指标见附件，校级指标各区直学校（幼儿园）自定。</w:t>
      </w:r>
    </w:p>
    <w:p>
      <w:pPr>
        <w:spacing w:line="500" w:lineRule="exact"/>
        <w:ind w:firstLine="643" w:firstLineChars="200"/>
        <w:rPr>
          <w:rFonts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（二）“优秀青年”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1.云溪区在编、在岗教师、年龄35周岁以下（198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年5月4日之后出生）；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2.无违法犯罪记录，近三年未受到党纪政纪处分;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3.近2年除国家法定假外，事假、病假累计不超过一月；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4.热爱学习、品德良好，注重个人能力素质的提升；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5.教育教学效果好，最近阶段教学质量在全区前50%或所新接任的班级科目质量进步3个名次及以上；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6.区级指标见附件，校级指标各区直学校（幼儿园）自定。</w:t>
      </w:r>
    </w:p>
    <w:p>
      <w:pPr>
        <w:spacing w:line="500" w:lineRule="exact"/>
        <w:ind w:firstLine="643" w:firstLineChars="200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</w:rPr>
        <w:t>（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三</w:t>
      </w:r>
      <w:r>
        <w:rPr>
          <w:rFonts w:hint="eastAsia" w:ascii="楷体" w:hAnsi="楷体" w:eastAsia="楷体" w:cs="楷体"/>
          <w:b/>
          <w:sz w:val="32"/>
          <w:szCs w:val="32"/>
        </w:rPr>
        <w:t>）“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五四</w:t>
      </w:r>
      <w:r>
        <w:rPr>
          <w:rFonts w:hint="eastAsia" w:ascii="楷体" w:hAnsi="楷体" w:eastAsia="楷体" w:cs="楷体"/>
          <w:b/>
          <w:sz w:val="32"/>
          <w:szCs w:val="32"/>
        </w:rPr>
        <w:t>”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青年教师演讲比赛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1.云溪区在编、在岗教师、年龄35周岁以下（198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年5月4日之后出生）；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演讲主题可以从“我身边的榜样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、我的教学成长故事、做一名积极向上的好老师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”等某个角度立意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;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各学校要安排专人负责，制订各校演讲比赛初赛方案，鼓励青年教师积极参与，初赛要求在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4月15日前完成。以区直为单位，各单位推荐一名决赛选手（演讲时间不超过6分），于4月15日前将推荐表和演讲材料报人事股。</w:t>
      </w:r>
    </w:p>
    <w:p>
      <w:pPr>
        <w:spacing w:line="5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五、表彰奖励</w:t>
      </w:r>
    </w:p>
    <w:p>
      <w:pPr>
        <w:spacing w:line="5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各区直学校（幼儿园）</w:t>
      </w:r>
      <w:r>
        <w:rPr>
          <w:rFonts w:hint="eastAsia" w:ascii="仿宋_GB2312" w:eastAsia="仿宋_GB2312"/>
          <w:color w:val="000000"/>
          <w:sz w:val="32"/>
          <w:szCs w:val="32"/>
        </w:rPr>
        <w:t>评选工作小组将拟表彰对象在全校范围内公示3个工作日。无不良情况反映后，请各单位将区级</w:t>
      </w:r>
      <w:r>
        <w:rPr>
          <w:rFonts w:hint="eastAsia" w:ascii="仿宋_GB2312" w:eastAsia="仿宋_GB2312"/>
          <w:sz w:val="32"/>
          <w:szCs w:val="32"/>
        </w:rPr>
        <w:t>“三八</w:t>
      </w:r>
      <w:r>
        <w:rPr>
          <w:rFonts w:hint="eastAsia" w:ascii="仿宋_GB2312" w:eastAsia="仿宋_GB2312"/>
          <w:sz w:val="32"/>
          <w:szCs w:val="32"/>
          <w:lang w:eastAsia="zh-CN"/>
        </w:rPr>
        <w:t>红旗</w:t>
      </w:r>
      <w:r>
        <w:rPr>
          <w:rFonts w:hint="eastAsia" w:ascii="仿宋_GB2312" w:eastAsia="仿宋_GB2312"/>
          <w:sz w:val="32"/>
          <w:szCs w:val="32"/>
        </w:rPr>
        <w:t>手”</w:t>
      </w:r>
      <w:r>
        <w:rPr>
          <w:rFonts w:hint="eastAsia" w:ascii="仿宋_GB2312" w:eastAsia="仿宋_GB2312"/>
          <w:color w:val="000000"/>
          <w:sz w:val="32"/>
          <w:szCs w:val="32"/>
        </w:rPr>
        <w:t>推荐对象</w:t>
      </w:r>
      <w:r>
        <w:rPr>
          <w:rFonts w:hint="eastAsia" w:ascii="仿宋_GB2312" w:eastAsia="仿宋_GB2312"/>
          <w:sz w:val="32"/>
          <w:szCs w:val="32"/>
        </w:rPr>
        <w:t>于3月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日前上报人事股，区级“优秀青年”</w:t>
      </w:r>
      <w:r>
        <w:rPr>
          <w:rFonts w:hint="eastAsia" w:ascii="仿宋_GB2312" w:eastAsia="仿宋_GB2312"/>
          <w:color w:val="000000"/>
          <w:sz w:val="32"/>
          <w:szCs w:val="32"/>
        </w:rPr>
        <w:t>推荐对象</w:t>
      </w:r>
      <w:r>
        <w:rPr>
          <w:rFonts w:hint="eastAsia" w:ascii="仿宋_GB2312" w:eastAsia="仿宋_GB2312"/>
          <w:sz w:val="32"/>
          <w:szCs w:val="32"/>
        </w:rPr>
        <w:t>于4月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日前上报人事股</w:t>
      </w:r>
      <w:r>
        <w:rPr>
          <w:rFonts w:hint="eastAsia" w:ascii="仿宋_GB2312" w:eastAsia="仿宋_GB2312"/>
          <w:color w:val="000000"/>
          <w:sz w:val="32"/>
          <w:szCs w:val="32"/>
        </w:rPr>
        <w:t>区级表彰对象由局党委研究确定。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区级“三八</w:t>
      </w:r>
      <w:r>
        <w:rPr>
          <w:rFonts w:hint="eastAsia" w:ascii="仿宋_GB2312" w:eastAsia="仿宋_GB2312"/>
          <w:sz w:val="32"/>
          <w:szCs w:val="32"/>
          <w:lang w:eastAsia="zh-CN"/>
        </w:rPr>
        <w:t>红旗</w:t>
      </w:r>
      <w:r>
        <w:rPr>
          <w:rFonts w:hint="eastAsia" w:ascii="仿宋_GB2312" w:eastAsia="仿宋_GB2312"/>
          <w:sz w:val="32"/>
          <w:szCs w:val="32"/>
        </w:rPr>
        <w:t>手”、“优秀青年”由教师奖励基金会给予奖励800元/人，</w:t>
      </w:r>
      <w:r>
        <w:rPr>
          <w:rFonts w:hint="eastAsia" w:ascii="仿宋_GB2312" w:eastAsia="仿宋_GB2312"/>
          <w:sz w:val="32"/>
          <w:szCs w:val="32"/>
          <w:lang w:eastAsia="zh-CN"/>
        </w:rPr>
        <w:t>师德“征文”和师德“演讲”比赛一、二、三等奖分别给予奖励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800元/人、600元/人、500元/人</w:t>
      </w:r>
      <w:r>
        <w:rPr>
          <w:rFonts w:hint="eastAsia" w:ascii="仿宋_GB2312" w:eastAsia="仿宋_GB2312"/>
          <w:sz w:val="32"/>
          <w:szCs w:val="32"/>
        </w:rPr>
        <w:t>并颁发荣誉证书；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3.校级由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各区直学校（幼儿园）</w:t>
      </w:r>
      <w:r>
        <w:rPr>
          <w:rFonts w:hint="eastAsia" w:ascii="仿宋_GB2312" w:eastAsia="仿宋_GB2312"/>
          <w:sz w:val="32"/>
          <w:szCs w:val="32"/>
        </w:rPr>
        <w:t>自行制定奖励方案进行奖励。</w:t>
      </w:r>
    </w:p>
    <w:p>
      <w:pPr>
        <w:spacing w:line="5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六、工作要求</w:t>
      </w:r>
    </w:p>
    <w:p>
      <w:pPr>
        <w:spacing w:line="500" w:lineRule="exact"/>
        <w:ind w:firstLine="643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1.强化党建引领。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建强学校党支部，使党支部成为涵养师德师风的重要平台，注重发掘党员教师中的先进典型，引导党员教师成为优良品格的引领者。注重发掘党员教师中的先进典型。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sz w:val="32"/>
          <w:szCs w:val="32"/>
        </w:rPr>
        <w:t>.</w:t>
      </w:r>
      <w:r>
        <w:rPr>
          <w:rFonts w:hint="eastAsia" w:ascii="楷体" w:hAnsi="楷体" w:eastAsia="楷体" w:cs="楷体"/>
          <w:b/>
          <w:sz w:val="32"/>
          <w:szCs w:val="32"/>
        </w:rPr>
        <w:t>加强组织领导。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各区直学校（幼儿园）要高度重视“展风采·作表率”系列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师德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活动，专题研究，专人负责，制定符合各区直学校（幼儿园）校情的具体实施方案。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楷体"/>
          <w:sz w:val="32"/>
          <w:szCs w:val="32"/>
        </w:rPr>
        <w:t>.</w:t>
      </w:r>
      <w:r>
        <w:rPr>
          <w:rFonts w:hint="eastAsia" w:ascii="楷体" w:hAnsi="楷体" w:eastAsia="楷体" w:cs="楷体"/>
          <w:b/>
          <w:sz w:val="32"/>
          <w:szCs w:val="32"/>
        </w:rPr>
        <w:t>注重宣传发动。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各区直学校（幼儿园）要将“三八”妇女节、“五四”青年节、教师节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、师德“征文”、师德“演讲”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表彰奖励的具体实施方案，在广大教师中学习宣传，让广大教师对标对表，争优创先。</w:t>
      </w:r>
    </w:p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4</w:t>
      </w:r>
      <w:r>
        <w:rPr>
          <w:rFonts w:hint="eastAsia" w:ascii="楷体" w:hAnsi="楷体" w:eastAsia="楷体" w:cs="楷体"/>
          <w:sz w:val="32"/>
          <w:szCs w:val="32"/>
        </w:rPr>
        <w:t>.</w:t>
      </w:r>
      <w:r>
        <w:rPr>
          <w:rFonts w:hint="eastAsia" w:ascii="楷体" w:hAnsi="楷体" w:eastAsia="楷体" w:cs="楷体"/>
          <w:b/>
          <w:sz w:val="32"/>
          <w:szCs w:val="32"/>
        </w:rPr>
        <w:t>突出表彰实效。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各区直学校（幼儿园）要坚持目标导向，务求实效，凸出本活动宗旨。结合校情，</w:t>
      </w:r>
      <w:r>
        <w:rPr>
          <w:rFonts w:hint="eastAsia" w:ascii="仿宋_GB2312" w:eastAsia="仿宋_GB2312"/>
          <w:sz w:val="32"/>
          <w:szCs w:val="32"/>
        </w:rPr>
        <w:t>以区直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学校（幼儿园）</w:t>
      </w:r>
      <w:r>
        <w:rPr>
          <w:rFonts w:hint="eastAsia" w:ascii="仿宋_GB2312" w:eastAsia="仿宋_GB2312"/>
          <w:sz w:val="32"/>
          <w:szCs w:val="32"/>
        </w:rPr>
        <w:t>为单位组织召开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各类次优秀人员</w:t>
      </w:r>
      <w:r>
        <w:rPr>
          <w:rFonts w:hint="eastAsia" w:ascii="仿宋_GB2312" w:eastAsia="仿宋_GB2312"/>
          <w:sz w:val="32"/>
          <w:szCs w:val="32"/>
        </w:rPr>
        <w:t>表彰大会，会上安排典型发言。要求全体师生参加，并邀请下辖学校各层次代表、家长代表、村（居委会、社区）代表等参加。深入开展表彰对象的宣传推广，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在校园开辟“风采展”专栏展示一个月以上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w w:val="7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1：</w:t>
      </w:r>
      <w:r>
        <w:rPr>
          <w:rFonts w:hint="eastAsia" w:ascii="仿宋_GB2312" w:hAnsi="仿宋_GB2312" w:eastAsia="仿宋_GB2312" w:cs="仿宋_GB2312"/>
          <w:bCs/>
          <w:w w:val="75"/>
          <w:sz w:val="32"/>
          <w:szCs w:val="32"/>
          <w:lang w:val="en-US" w:eastAsia="zh-CN"/>
        </w:rPr>
        <w:t>云溪区教体系统“展风采·作表率”系列教师表彰名额分配表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附件2：云溪区教育体育局“三八红旗手”推荐表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附件3：云溪区教育体育局“优秀青年”推荐表</w:t>
      </w:r>
    </w:p>
    <w:p>
      <w:pPr>
        <w:spacing w:line="500" w:lineRule="exact"/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附件4：云溪区教育体育局“演讲比赛”决赛推荐表</w:t>
      </w:r>
    </w:p>
    <w:p>
      <w:pPr>
        <w:spacing w:line="500" w:lineRule="exact"/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spacing w:line="500" w:lineRule="exact"/>
        <w:ind w:firstLine="3840" w:firstLineChars="1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岳阳市云溪区教育体育局</w:t>
      </w:r>
    </w:p>
    <w:p>
      <w:pPr>
        <w:spacing w:line="500" w:lineRule="exact"/>
        <w:ind w:firstLine="4480" w:firstLineChars="14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</w:p>
    <w:p>
      <w:pPr>
        <w:spacing w:line="50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spacing w:line="500" w:lineRule="exact"/>
        <w:rPr>
          <w:rFonts w:hint="eastAsia" w:ascii="仿宋" w:hAnsi="仿宋" w:eastAsia="仿宋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00" w:lineRule="exact"/>
        <w:rPr>
          <w:rFonts w:ascii="宋体" w:hAnsi="宋体" w:eastAsia="仿宋"/>
          <w:color w:val="000000"/>
          <w:szCs w:val="21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00" w:lineRule="exact"/>
        <w:jc w:val="center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w w:val="90"/>
          <w:sz w:val="32"/>
          <w:szCs w:val="32"/>
        </w:rPr>
        <w:t>云溪区教体系统“展风采·作表率”系列教师表彰名额分配表</w:t>
      </w:r>
    </w:p>
    <w:tbl>
      <w:tblPr>
        <w:tblStyle w:val="5"/>
        <w:tblW w:w="77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0"/>
        <w:gridCol w:w="2230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单  位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三八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红旗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手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优秀青年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云溪公办幼儿园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岳化幼儿园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陆城中学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文桥中学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路口中学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云溪小学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云鹰小学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云溪中学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松杨湖学校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道仁矶学校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云溪区一中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物流职校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长炼学校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岳化三中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岳化一小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岳化二小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岳化四小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局机关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3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2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30人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人</w:t>
            </w:r>
          </w:p>
        </w:tc>
      </w:tr>
    </w:tbl>
    <w:p>
      <w:pPr>
        <w:spacing w:line="500" w:lineRule="exact"/>
        <w:rPr>
          <w:rFonts w:hint="eastAsia" w:ascii="仿宋" w:hAnsi="仿宋" w:eastAsia="仿宋"/>
          <w:color w:val="000000"/>
          <w:sz w:val="32"/>
          <w:szCs w:val="32"/>
        </w:rPr>
        <w:sectPr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</w:p>
    <w:p>
      <w:pPr>
        <w:spacing w:line="500" w:lineRule="exact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adjustRightInd w:val="0"/>
        <w:snapToGrid w:val="0"/>
        <w:spacing w:line="520" w:lineRule="atLeast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云溪区教育体育局“三八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红旗</w:t>
      </w:r>
      <w:r>
        <w:rPr>
          <w:rFonts w:hint="eastAsia" w:ascii="方正小标宋简体" w:hAnsi="宋体" w:eastAsia="方正小标宋简体" w:cs="宋体"/>
          <w:sz w:val="44"/>
          <w:szCs w:val="44"/>
        </w:rPr>
        <w:t>手”推荐表</w:t>
      </w:r>
    </w:p>
    <w:tbl>
      <w:tblPr>
        <w:tblStyle w:val="4"/>
        <w:tblW w:w="9075" w:type="dxa"/>
        <w:tblInd w:w="-2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510"/>
        <w:gridCol w:w="1740"/>
        <w:gridCol w:w="2099"/>
        <w:gridCol w:w="1759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209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42" w:type="dxa"/>
            <w:vMerge w:val="restart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9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专业技术职称</w:t>
            </w:r>
          </w:p>
        </w:tc>
        <w:tc>
          <w:tcPr>
            <w:tcW w:w="209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现任教年级及班级</w:t>
            </w: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现任教学科</w:t>
            </w: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9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从教经历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主要荣誉及典型事迹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推荐单位意见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 章）</w:t>
            </w: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教体局审核意见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 章）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年  月  日</w:t>
            </w:r>
          </w:p>
        </w:tc>
      </w:tr>
    </w:tbl>
    <w:p>
      <w:pPr>
        <w:spacing w:line="500" w:lineRule="exac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adjustRightInd w:val="0"/>
        <w:snapToGrid w:val="0"/>
        <w:spacing w:line="520" w:lineRule="atLeas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云溪区教育体育局“优秀青年”推荐表</w:t>
      </w:r>
    </w:p>
    <w:tbl>
      <w:tblPr>
        <w:tblStyle w:val="4"/>
        <w:tblW w:w="9075" w:type="dxa"/>
        <w:tblInd w:w="-2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510"/>
        <w:gridCol w:w="1740"/>
        <w:gridCol w:w="2099"/>
        <w:gridCol w:w="1759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209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842" w:type="dxa"/>
            <w:vMerge w:val="restart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9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专业技术职称</w:t>
            </w:r>
          </w:p>
        </w:tc>
        <w:tc>
          <w:tcPr>
            <w:tcW w:w="209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现任教年级及班级</w:t>
            </w: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现任教学科</w:t>
            </w: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9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从教经历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6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主要荣誉及典型事迹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推荐单位意见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 章）</w:t>
            </w: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教体局审核意见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 章）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年  月  日</w:t>
            </w:r>
          </w:p>
        </w:tc>
      </w:tr>
    </w:tbl>
    <w:p>
      <w:pPr>
        <w:spacing w:line="500" w:lineRule="exact"/>
        <w:rPr>
          <w:rFonts w:ascii="仿宋" w:hAnsi="仿宋" w:eastAsia="仿宋"/>
          <w:color w:val="000000"/>
          <w:szCs w:val="21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adjustRightInd w:val="0"/>
        <w:snapToGrid w:val="0"/>
        <w:spacing w:line="520" w:lineRule="atLeas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云溪区教育体育局“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演讲比赛</w:t>
      </w:r>
      <w:r>
        <w:rPr>
          <w:rFonts w:hint="eastAsia" w:ascii="方正小标宋简体" w:hAnsi="宋体" w:eastAsia="方正小标宋简体" w:cs="宋体"/>
          <w:sz w:val="44"/>
          <w:szCs w:val="44"/>
        </w:rPr>
        <w:t>”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决赛</w:t>
      </w:r>
      <w:r>
        <w:rPr>
          <w:rFonts w:hint="eastAsia" w:ascii="方正小标宋简体" w:hAnsi="宋体" w:eastAsia="方正小标宋简体" w:cs="宋体"/>
          <w:sz w:val="44"/>
          <w:szCs w:val="44"/>
        </w:rPr>
        <w:t>推荐表</w:t>
      </w:r>
    </w:p>
    <w:tbl>
      <w:tblPr>
        <w:tblStyle w:val="4"/>
        <w:tblW w:w="9075" w:type="dxa"/>
        <w:tblInd w:w="-2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510"/>
        <w:gridCol w:w="1660"/>
        <w:gridCol w:w="1955"/>
        <w:gridCol w:w="198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16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9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性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别</w:t>
            </w: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842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6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手机号码</w:t>
            </w: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66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参加工作时间</w:t>
            </w:r>
          </w:p>
        </w:tc>
        <w:tc>
          <w:tcPr>
            <w:tcW w:w="198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工作单位</w:t>
            </w:r>
          </w:p>
        </w:tc>
        <w:tc>
          <w:tcPr>
            <w:tcW w:w="559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演讲题目</w:t>
            </w:r>
          </w:p>
        </w:tc>
        <w:tc>
          <w:tcPr>
            <w:tcW w:w="7440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95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是否准备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PPT</w:t>
            </w:r>
          </w:p>
        </w:tc>
        <w:tc>
          <w:tcPr>
            <w:tcW w:w="5780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从教经历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9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  <w:lang w:eastAsia="zh-CN"/>
              </w:rPr>
              <w:t>演讲比赛推荐词</w:t>
            </w:r>
          </w:p>
        </w:tc>
        <w:tc>
          <w:tcPr>
            <w:tcW w:w="7950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要求：字数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1125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推荐单位意见</w:t>
            </w:r>
          </w:p>
        </w:tc>
        <w:tc>
          <w:tcPr>
            <w:tcW w:w="7950" w:type="dxa"/>
            <w:gridSpan w:val="5"/>
          </w:tcPr>
          <w:p>
            <w:pPr>
              <w:adjustRightInd w:val="0"/>
              <w:snapToGrid w:val="0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 章）</w:t>
            </w:r>
          </w:p>
          <w:p>
            <w:pPr>
              <w:adjustRightInd w:val="0"/>
              <w:snapToGrid w:val="0"/>
              <w:spacing w:line="440" w:lineRule="exact"/>
              <w:ind w:firstLine="5040" w:firstLineChars="18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</w:tbl>
    <w:p>
      <w:pPr>
        <w:spacing w:line="500" w:lineRule="exact"/>
        <w:rPr>
          <w:rFonts w:ascii="仿宋" w:hAnsi="仿宋" w:eastAsia="仿宋"/>
          <w:color w:val="000000"/>
          <w:szCs w:val="21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UzYTUzMTJjNTI3N2M3YTJhMmZmMjI0NzMzZDY2YmIifQ=="/>
  </w:docVars>
  <w:rsids>
    <w:rsidRoot w:val="00A72E83"/>
    <w:rsid w:val="000A044D"/>
    <w:rsid w:val="000C1A95"/>
    <w:rsid w:val="00107E14"/>
    <w:rsid w:val="001111E4"/>
    <w:rsid w:val="001158A4"/>
    <w:rsid w:val="00155486"/>
    <w:rsid w:val="001F3ADC"/>
    <w:rsid w:val="002259D3"/>
    <w:rsid w:val="002516D2"/>
    <w:rsid w:val="00287FF8"/>
    <w:rsid w:val="002C3F5F"/>
    <w:rsid w:val="002D3F7D"/>
    <w:rsid w:val="00312340"/>
    <w:rsid w:val="00351AB7"/>
    <w:rsid w:val="003918CF"/>
    <w:rsid w:val="003B58D6"/>
    <w:rsid w:val="003E3B80"/>
    <w:rsid w:val="00421C85"/>
    <w:rsid w:val="004566DE"/>
    <w:rsid w:val="00477C7C"/>
    <w:rsid w:val="0053312B"/>
    <w:rsid w:val="00536552"/>
    <w:rsid w:val="005707E7"/>
    <w:rsid w:val="005D7C41"/>
    <w:rsid w:val="00600784"/>
    <w:rsid w:val="00610E13"/>
    <w:rsid w:val="00616952"/>
    <w:rsid w:val="00631DB5"/>
    <w:rsid w:val="006465A1"/>
    <w:rsid w:val="006665EA"/>
    <w:rsid w:val="0067627B"/>
    <w:rsid w:val="006D159F"/>
    <w:rsid w:val="00747095"/>
    <w:rsid w:val="00752611"/>
    <w:rsid w:val="007B4F68"/>
    <w:rsid w:val="00845764"/>
    <w:rsid w:val="00851043"/>
    <w:rsid w:val="00885DA6"/>
    <w:rsid w:val="0089721E"/>
    <w:rsid w:val="008D2347"/>
    <w:rsid w:val="009706B8"/>
    <w:rsid w:val="00983CFB"/>
    <w:rsid w:val="009855B4"/>
    <w:rsid w:val="009D06F2"/>
    <w:rsid w:val="009D5451"/>
    <w:rsid w:val="009F6D92"/>
    <w:rsid w:val="00A72E83"/>
    <w:rsid w:val="00AA79F7"/>
    <w:rsid w:val="00B062C2"/>
    <w:rsid w:val="00B15C00"/>
    <w:rsid w:val="00B828BF"/>
    <w:rsid w:val="00BA5E2F"/>
    <w:rsid w:val="00C16073"/>
    <w:rsid w:val="00C25BF3"/>
    <w:rsid w:val="00C2737A"/>
    <w:rsid w:val="00C96D3C"/>
    <w:rsid w:val="00CD0078"/>
    <w:rsid w:val="00CD0D6B"/>
    <w:rsid w:val="00D235DA"/>
    <w:rsid w:val="00D26CFA"/>
    <w:rsid w:val="00D3276B"/>
    <w:rsid w:val="00D401E2"/>
    <w:rsid w:val="00D534F9"/>
    <w:rsid w:val="00D858A0"/>
    <w:rsid w:val="00D8661D"/>
    <w:rsid w:val="00DD331A"/>
    <w:rsid w:val="00E415D4"/>
    <w:rsid w:val="00E55120"/>
    <w:rsid w:val="00EA0BD7"/>
    <w:rsid w:val="00EE41BD"/>
    <w:rsid w:val="00EF7950"/>
    <w:rsid w:val="00F072F6"/>
    <w:rsid w:val="00F717B1"/>
    <w:rsid w:val="00F84ACF"/>
    <w:rsid w:val="00F86AAB"/>
    <w:rsid w:val="00FC2090"/>
    <w:rsid w:val="00FD7FCB"/>
    <w:rsid w:val="027C0F7E"/>
    <w:rsid w:val="02E23E60"/>
    <w:rsid w:val="03E26ED3"/>
    <w:rsid w:val="049A5E25"/>
    <w:rsid w:val="061225E7"/>
    <w:rsid w:val="06B222FA"/>
    <w:rsid w:val="07CD74CD"/>
    <w:rsid w:val="0B682587"/>
    <w:rsid w:val="0C54405F"/>
    <w:rsid w:val="0C773DAC"/>
    <w:rsid w:val="0EAE0E4B"/>
    <w:rsid w:val="0F8946AA"/>
    <w:rsid w:val="10196798"/>
    <w:rsid w:val="105A7704"/>
    <w:rsid w:val="112C42A9"/>
    <w:rsid w:val="127E6D86"/>
    <w:rsid w:val="13596EAB"/>
    <w:rsid w:val="13FD63E5"/>
    <w:rsid w:val="18AE37F5"/>
    <w:rsid w:val="19827903"/>
    <w:rsid w:val="1A41201A"/>
    <w:rsid w:val="1D1F23B6"/>
    <w:rsid w:val="1D9264D1"/>
    <w:rsid w:val="20547378"/>
    <w:rsid w:val="235E7732"/>
    <w:rsid w:val="24544EED"/>
    <w:rsid w:val="24E138F4"/>
    <w:rsid w:val="29311115"/>
    <w:rsid w:val="2A6F659E"/>
    <w:rsid w:val="2ACF4869"/>
    <w:rsid w:val="2B6F6971"/>
    <w:rsid w:val="2C2E5A75"/>
    <w:rsid w:val="2D2A56E9"/>
    <w:rsid w:val="2E1011F9"/>
    <w:rsid w:val="32087FC3"/>
    <w:rsid w:val="33E34843"/>
    <w:rsid w:val="3427056F"/>
    <w:rsid w:val="34AB0C32"/>
    <w:rsid w:val="351E12F6"/>
    <w:rsid w:val="38FC23D8"/>
    <w:rsid w:val="3917707D"/>
    <w:rsid w:val="3C225E2C"/>
    <w:rsid w:val="3C6800F8"/>
    <w:rsid w:val="3E7B5325"/>
    <w:rsid w:val="3F0D58FF"/>
    <w:rsid w:val="40DC2CE2"/>
    <w:rsid w:val="489E010A"/>
    <w:rsid w:val="48D71A14"/>
    <w:rsid w:val="4E3D7205"/>
    <w:rsid w:val="4F2D4518"/>
    <w:rsid w:val="5080549C"/>
    <w:rsid w:val="51F8337F"/>
    <w:rsid w:val="533633CE"/>
    <w:rsid w:val="534D3630"/>
    <w:rsid w:val="569F1B68"/>
    <w:rsid w:val="5AC944FB"/>
    <w:rsid w:val="5C2074B7"/>
    <w:rsid w:val="5FAF7A0B"/>
    <w:rsid w:val="60FF240D"/>
    <w:rsid w:val="61A44D62"/>
    <w:rsid w:val="636F015F"/>
    <w:rsid w:val="6377202C"/>
    <w:rsid w:val="64F63B27"/>
    <w:rsid w:val="66522FDF"/>
    <w:rsid w:val="67895BD4"/>
    <w:rsid w:val="6CF21078"/>
    <w:rsid w:val="71BA7C8A"/>
    <w:rsid w:val="73226BE4"/>
    <w:rsid w:val="73D634A1"/>
    <w:rsid w:val="755E30F7"/>
    <w:rsid w:val="7599742A"/>
    <w:rsid w:val="76564514"/>
    <w:rsid w:val="76974F57"/>
    <w:rsid w:val="76BE54D2"/>
    <w:rsid w:val="76C52039"/>
    <w:rsid w:val="77935734"/>
    <w:rsid w:val="77C31618"/>
    <w:rsid w:val="792D59B7"/>
    <w:rsid w:val="7A8333F9"/>
    <w:rsid w:val="7B48145B"/>
    <w:rsid w:val="7E2442DC"/>
    <w:rsid w:val="7F3472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298</Words>
  <Characters>1703</Characters>
  <Lines>14</Lines>
  <Paragraphs>3</Paragraphs>
  <TotalTime>30</TotalTime>
  <ScaleCrop>false</ScaleCrop>
  <LinksUpToDate>false</LinksUpToDate>
  <CharactersWithSpaces>1998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国泰</cp:lastModifiedBy>
  <cp:lastPrinted>2024-03-20T03:40:26Z</cp:lastPrinted>
  <dcterms:modified xsi:type="dcterms:W3CDTF">2024-03-20T03:45:01Z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FEEB346B58C14571B98594CD7E90CE2C</vt:lpwstr>
  </property>
</Properties>
</file>